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FA632" w14:textId="77777777" w:rsidR="00486955" w:rsidRDefault="00486955" w:rsidP="00486955">
      <w:pPr>
        <w:widowControl w:val="0"/>
        <w:suppressAutoHyphens/>
        <w:autoSpaceDN w:val="0"/>
        <w:spacing w:line="240" w:lineRule="auto"/>
        <w:rPr>
          <w:rFonts w:ascii="Arial" w:eastAsia="SimSun" w:hAnsi="Arial" w:cs="Arial"/>
          <w:b/>
          <w:kern w:val="3"/>
          <w:lang w:eastAsia="zh-CN" w:bidi="hi-IN"/>
        </w:rPr>
      </w:pPr>
    </w:p>
    <w:p w14:paraId="10378DCE" w14:textId="77777777" w:rsidR="00486955" w:rsidRDefault="00486955" w:rsidP="00486955">
      <w:pPr>
        <w:widowControl w:val="0"/>
        <w:suppressAutoHyphens/>
        <w:autoSpaceDN w:val="0"/>
        <w:spacing w:line="240" w:lineRule="auto"/>
        <w:jc w:val="center"/>
        <w:rPr>
          <w:rFonts w:ascii="Arial" w:eastAsia="SimSun" w:hAnsi="Arial" w:cs="Arial"/>
          <w:b/>
          <w:kern w:val="3"/>
          <w:lang w:eastAsia="zh-CN" w:bidi="hi-IN"/>
        </w:rPr>
      </w:pPr>
      <w:r>
        <w:rPr>
          <w:noProof/>
          <w:lang w:eastAsia="en-GB"/>
        </w:rPr>
        <w:drawing>
          <wp:inline distT="0" distB="0" distL="0" distR="0" wp14:anchorId="48F708F9" wp14:editId="482020C2">
            <wp:extent cx="4580404" cy="1038225"/>
            <wp:effectExtent l="0" t="0" r="0" b="0"/>
            <wp:docPr id="1" name="Picture 1" descr="Essex LOC-logo-d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ssex LOC-logo-dark.jpg"/>
                    <pic:cNvPicPr>
                      <a:picLocks noChangeAspect="1" noChangeArrowheads="1"/>
                    </pic:cNvPicPr>
                  </pic:nvPicPr>
                  <pic:blipFill>
                    <a:blip r:embed="rId5" cstate="print"/>
                    <a:srcRect/>
                    <a:stretch>
                      <a:fillRect/>
                    </a:stretch>
                  </pic:blipFill>
                  <pic:spPr bwMode="auto">
                    <a:xfrm>
                      <a:off x="0" y="0"/>
                      <a:ext cx="4580404" cy="1038225"/>
                    </a:xfrm>
                    <a:prstGeom prst="rect">
                      <a:avLst/>
                    </a:prstGeom>
                    <a:noFill/>
                    <a:ln w="9525">
                      <a:noFill/>
                      <a:miter lim="800000"/>
                      <a:headEnd/>
                      <a:tailEnd/>
                    </a:ln>
                  </pic:spPr>
                </pic:pic>
              </a:graphicData>
            </a:graphic>
          </wp:inline>
        </w:drawing>
      </w:r>
    </w:p>
    <w:p w14:paraId="3E47CFCF" w14:textId="77777777" w:rsidR="00486955" w:rsidRDefault="00486955" w:rsidP="00486955">
      <w:pPr>
        <w:widowControl w:val="0"/>
        <w:suppressAutoHyphens/>
        <w:autoSpaceDN w:val="0"/>
        <w:spacing w:line="240" w:lineRule="auto"/>
        <w:rPr>
          <w:rFonts w:ascii="Arial" w:eastAsia="SimSun" w:hAnsi="Arial" w:cs="Arial"/>
          <w:b/>
          <w:kern w:val="3"/>
          <w:lang w:eastAsia="zh-CN" w:bidi="hi-IN"/>
        </w:rPr>
      </w:pPr>
    </w:p>
    <w:p w14:paraId="63FC05F9" w14:textId="77777777" w:rsidR="00486955" w:rsidRDefault="00486955" w:rsidP="00486955">
      <w:pPr>
        <w:widowControl w:val="0"/>
        <w:suppressAutoHyphens/>
        <w:autoSpaceDN w:val="0"/>
        <w:spacing w:line="240" w:lineRule="auto"/>
        <w:rPr>
          <w:rFonts w:ascii="Arial" w:eastAsia="SimSun" w:hAnsi="Arial" w:cs="Arial"/>
          <w:b/>
          <w:kern w:val="3"/>
          <w:lang w:eastAsia="zh-CN" w:bidi="hi-IN"/>
        </w:rPr>
      </w:pPr>
    </w:p>
    <w:p w14:paraId="567E1020" w14:textId="77777777" w:rsidR="00486955" w:rsidRDefault="00486955" w:rsidP="00486955">
      <w:pPr>
        <w:widowControl w:val="0"/>
        <w:suppressAutoHyphens/>
        <w:autoSpaceDN w:val="0"/>
        <w:spacing w:line="240" w:lineRule="auto"/>
        <w:rPr>
          <w:rFonts w:ascii="Arial" w:eastAsia="SimSun" w:hAnsi="Arial" w:cs="Arial"/>
          <w:b/>
          <w:kern w:val="3"/>
          <w:lang w:eastAsia="zh-CN" w:bidi="hi-IN"/>
        </w:rPr>
      </w:pPr>
    </w:p>
    <w:p w14:paraId="3D3D8054" w14:textId="77777777" w:rsidR="00486955" w:rsidRDefault="00486955" w:rsidP="00486955">
      <w:pPr>
        <w:widowControl w:val="0"/>
        <w:suppressAutoHyphens/>
        <w:autoSpaceDN w:val="0"/>
        <w:spacing w:line="240" w:lineRule="auto"/>
        <w:jc w:val="center"/>
        <w:rPr>
          <w:rFonts w:ascii="Arial" w:eastAsia="SimSun" w:hAnsi="Arial" w:cs="Arial"/>
          <w:kern w:val="3"/>
          <w:sz w:val="40"/>
          <w:szCs w:val="40"/>
          <w:u w:val="single"/>
          <w:lang w:eastAsia="zh-CN" w:bidi="hi-IN"/>
        </w:rPr>
      </w:pPr>
      <w:r w:rsidRPr="00486955">
        <w:rPr>
          <w:rFonts w:ascii="Arial" w:eastAsia="SimSun" w:hAnsi="Arial" w:cs="Arial"/>
          <w:b/>
          <w:kern w:val="3"/>
          <w:sz w:val="40"/>
          <w:szCs w:val="40"/>
          <w:u w:val="single"/>
          <w:lang w:eastAsia="zh-CN" w:bidi="hi-IN"/>
        </w:rPr>
        <w:t>Abbreviations</w:t>
      </w:r>
    </w:p>
    <w:p w14:paraId="7B70F526" w14:textId="77777777" w:rsidR="00486955" w:rsidRPr="00486955" w:rsidRDefault="00486955" w:rsidP="00486955">
      <w:pPr>
        <w:widowControl w:val="0"/>
        <w:suppressAutoHyphens/>
        <w:autoSpaceDN w:val="0"/>
        <w:spacing w:line="240" w:lineRule="auto"/>
        <w:rPr>
          <w:rFonts w:ascii="Arial" w:eastAsia="SimSun" w:hAnsi="Arial" w:cs="Arial"/>
          <w:kern w:val="3"/>
          <w:sz w:val="40"/>
          <w:szCs w:val="40"/>
          <w:u w:val="single"/>
          <w:lang w:eastAsia="zh-CN" w:bidi="hi-IN"/>
        </w:rPr>
      </w:pPr>
    </w:p>
    <w:p w14:paraId="37799C74" w14:textId="77777777" w:rsidR="009B4232" w:rsidRDefault="009B4232" w:rsidP="009B4232"/>
    <w:p w14:paraId="4F73EC7A" w14:textId="77777777" w:rsidR="009B4232" w:rsidRPr="00E3675C" w:rsidRDefault="009B4232" w:rsidP="002B2F4A">
      <w:pPr>
        <w:widowControl w:val="0"/>
        <w:suppressAutoHyphens/>
        <w:autoSpaceDN w:val="0"/>
        <w:spacing w:line="240" w:lineRule="auto"/>
        <w:rPr>
          <w:rFonts w:ascii="Arial" w:eastAsia="SimSun" w:hAnsi="Arial" w:cs="Arial"/>
          <w:color w:val="222222"/>
          <w:kern w:val="3"/>
          <w:shd w:val="clear" w:color="auto" w:fill="FFFFFF"/>
          <w:lang w:eastAsia="zh-CN" w:bidi="hi-IN"/>
        </w:rPr>
      </w:pPr>
      <w:r w:rsidRPr="009B4232">
        <w:rPr>
          <w:rFonts w:ascii="Arial" w:eastAsia="SimSun" w:hAnsi="Arial" w:cs="Arial"/>
          <w:b/>
          <w:color w:val="222222"/>
          <w:kern w:val="3"/>
          <w:shd w:val="clear" w:color="auto" w:fill="FFFFFF"/>
          <w:lang w:eastAsia="zh-CN" w:bidi="hi-IN"/>
        </w:rPr>
        <w:t>ABDO</w:t>
      </w:r>
      <w:r w:rsidRPr="009B4232">
        <w:rPr>
          <w:rFonts w:ascii="Arial" w:eastAsia="SimSun" w:hAnsi="Arial" w:cs="Arial"/>
          <w:color w:val="222222"/>
          <w:kern w:val="3"/>
          <w:shd w:val="clear" w:color="auto" w:fill="FFFFFF"/>
          <w:lang w:eastAsia="zh-CN" w:bidi="hi-IN"/>
        </w:rPr>
        <w:t xml:space="preserve">: </w:t>
      </w:r>
      <w:r w:rsidRPr="00E3675C">
        <w:rPr>
          <w:rFonts w:ascii="Arial" w:eastAsia="SimSun" w:hAnsi="Arial" w:cs="Arial"/>
          <w:color w:val="222222"/>
          <w:kern w:val="3"/>
          <w:shd w:val="clear" w:color="auto" w:fill="FFFFFF"/>
          <w:lang w:eastAsia="zh-CN" w:bidi="hi-IN"/>
        </w:rPr>
        <w:t>Association of British Dispensing Opticians</w:t>
      </w:r>
    </w:p>
    <w:p w14:paraId="2D43D219" w14:textId="77777777" w:rsidR="009B4232" w:rsidRPr="002B2F4A" w:rsidRDefault="009B4232" w:rsidP="002B2F4A">
      <w:pPr>
        <w:pStyle w:val="NormalWeb"/>
        <w:rPr>
          <w:rFonts w:ascii="Arial" w:hAnsi="Arial" w:cs="Arial"/>
          <w:color w:val="000000"/>
          <w:sz w:val="22"/>
          <w:szCs w:val="22"/>
        </w:rPr>
      </w:pPr>
      <w:r w:rsidRPr="00E3675C">
        <w:rPr>
          <w:rFonts w:ascii="Arial" w:hAnsi="Arial" w:cs="Arial"/>
          <w:b/>
          <w:color w:val="000000"/>
          <w:sz w:val="22"/>
          <w:szCs w:val="22"/>
        </w:rPr>
        <w:t>ACE:</w:t>
      </w:r>
      <w:r w:rsidRPr="00E3675C">
        <w:rPr>
          <w:rFonts w:ascii="Arial" w:hAnsi="Arial" w:cs="Arial"/>
          <w:color w:val="000000"/>
          <w:sz w:val="22"/>
          <w:szCs w:val="22"/>
        </w:rPr>
        <w:t>  Anglian Community Enterprise (Winner of N</w:t>
      </w:r>
      <w:r w:rsidR="00786D74" w:rsidRPr="00E3675C">
        <w:rPr>
          <w:rFonts w:ascii="Arial" w:hAnsi="Arial" w:cs="Arial"/>
          <w:color w:val="000000"/>
          <w:sz w:val="22"/>
          <w:szCs w:val="22"/>
        </w:rPr>
        <w:t>E Essex Care closer to home bid</w:t>
      </w:r>
      <w:r w:rsidRPr="00E3675C">
        <w:rPr>
          <w:rFonts w:ascii="Arial" w:hAnsi="Arial" w:cs="Arial"/>
          <w:color w:val="000000"/>
          <w:sz w:val="22"/>
          <w:szCs w:val="22"/>
        </w:rPr>
        <w:t>)</w:t>
      </w:r>
      <w:r w:rsidR="00F61B31" w:rsidRPr="00E3675C">
        <w:rPr>
          <w:rFonts w:ascii="Arial" w:hAnsi="Arial" w:cs="Arial"/>
          <w:color w:val="000000"/>
          <w:sz w:val="22"/>
          <w:szCs w:val="22"/>
        </w:rPr>
        <w:t xml:space="preserve">. A </w:t>
      </w:r>
      <w:r w:rsidR="00F61B31" w:rsidRPr="002B2F4A">
        <w:rPr>
          <w:rFonts w:ascii="Arial" w:hAnsi="Arial" w:cs="Arial"/>
          <w:color w:val="000000"/>
          <w:sz w:val="22"/>
          <w:szCs w:val="22"/>
        </w:rPr>
        <w:t>not for profit health care company</w:t>
      </w:r>
    </w:p>
    <w:p w14:paraId="1DDFD164" w14:textId="130B5FAD" w:rsidR="00786D74" w:rsidRPr="002B2F4A" w:rsidRDefault="00786D74" w:rsidP="002B2F4A">
      <w:pPr>
        <w:pStyle w:val="NormalWeb"/>
        <w:rPr>
          <w:rFonts w:ascii="Arial" w:hAnsi="Arial" w:cs="Arial"/>
          <w:color w:val="000000"/>
          <w:sz w:val="22"/>
          <w:szCs w:val="22"/>
        </w:rPr>
      </w:pPr>
      <w:r w:rsidRPr="002B2F4A">
        <w:rPr>
          <w:rFonts w:ascii="Arial" w:hAnsi="Arial" w:cs="Arial"/>
          <w:b/>
          <w:color w:val="000000"/>
          <w:sz w:val="22"/>
          <w:szCs w:val="22"/>
        </w:rPr>
        <w:t>ACLM:</w:t>
      </w:r>
      <w:r w:rsidRPr="002B2F4A">
        <w:rPr>
          <w:rFonts w:ascii="Arial" w:hAnsi="Arial" w:cs="Arial"/>
          <w:color w:val="000000"/>
          <w:sz w:val="22"/>
          <w:szCs w:val="22"/>
        </w:rPr>
        <w:t xml:space="preserve"> Association of Contact Lens Manufacturers</w:t>
      </w:r>
    </w:p>
    <w:p w14:paraId="372D34B8" w14:textId="74AC532B" w:rsidR="00E3675C" w:rsidRPr="002B2F4A" w:rsidRDefault="00E3675C" w:rsidP="002B2F4A">
      <w:pPr>
        <w:pStyle w:val="PlainText"/>
        <w:rPr>
          <w:rFonts w:ascii="Arial" w:hAnsi="Arial" w:cs="Arial"/>
          <w:szCs w:val="22"/>
        </w:rPr>
      </w:pPr>
      <w:r w:rsidRPr="002B2F4A">
        <w:rPr>
          <w:rFonts w:ascii="Arial" w:hAnsi="Arial" w:cs="Arial"/>
          <w:b/>
          <w:szCs w:val="22"/>
        </w:rPr>
        <w:t>ACO:</w:t>
      </w:r>
      <w:r w:rsidRPr="002B2F4A">
        <w:rPr>
          <w:rFonts w:ascii="Arial" w:hAnsi="Arial" w:cs="Arial"/>
          <w:szCs w:val="22"/>
        </w:rPr>
        <w:t xml:space="preserve"> Accountable Care Organisations. Have more emphasis on health outcomes.</w:t>
      </w:r>
    </w:p>
    <w:p w14:paraId="2E70A7AB" w14:textId="77777777" w:rsidR="009B4232" w:rsidRPr="002B2F4A" w:rsidRDefault="009B4232" w:rsidP="002B2F4A">
      <w:pPr>
        <w:pStyle w:val="NormalWeb"/>
        <w:rPr>
          <w:rFonts w:ascii="Arial" w:hAnsi="Arial" w:cs="Arial"/>
          <w:color w:val="000000"/>
          <w:sz w:val="22"/>
          <w:szCs w:val="22"/>
        </w:rPr>
      </w:pPr>
      <w:r w:rsidRPr="002B2F4A">
        <w:rPr>
          <w:rFonts w:ascii="Arial" w:hAnsi="Arial" w:cs="Arial"/>
          <w:b/>
          <w:color w:val="000000"/>
          <w:sz w:val="22"/>
          <w:szCs w:val="22"/>
        </w:rPr>
        <w:t>AOP:</w:t>
      </w:r>
      <w:r w:rsidRPr="002B2F4A">
        <w:rPr>
          <w:rFonts w:ascii="Arial" w:hAnsi="Arial" w:cs="Arial"/>
          <w:color w:val="000000"/>
          <w:sz w:val="22"/>
          <w:szCs w:val="22"/>
        </w:rPr>
        <w:t xml:space="preserve"> Association of Optometrist</w:t>
      </w:r>
      <w:r w:rsidR="00AB63E2" w:rsidRPr="002B2F4A">
        <w:rPr>
          <w:rFonts w:ascii="Arial" w:hAnsi="Arial" w:cs="Arial"/>
          <w:color w:val="000000"/>
          <w:sz w:val="22"/>
          <w:szCs w:val="22"/>
        </w:rPr>
        <w:t>s</w:t>
      </w:r>
    </w:p>
    <w:p w14:paraId="32DD29C2" w14:textId="77777777" w:rsidR="009B4232" w:rsidRPr="002B2F4A" w:rsidRDefault="009B4232" w:rsidP="002B2F4A">
      <w:pPr>
        <w:widowControl w:val="0"/>
        <w:suppressAutoHyphens/>
        <w:autoSpaceDN w:val="0"/>
        <w:spacing w:line="240" w:lineRule="auto"/>
        <w:rPr>
          <w:rFonts w:ascii="Arial" w:eastAsia="SimSun" w:hAnsi="Arial" w:cs="Arial"/>
          <w:color w:val="222222"/>
          <w:kern w:val="3"/>
          <w:shd w:val="clear" w:color="auto" w:fill="FFFFFF"/>
          <w:lang w:eastAsia="zh-CN" w:bidi="hi-IN"/>
        </w:rPr>
      </w:pPr>
      <w:r w:rsidRPr="002B2F4A">
        <w:rPr>
          <w:rFonts w:ascii="Arial" w:eastAsia="SimSun" w:hAnsi="Arial" w:cs="Arial"/>
          <w:b/>
          <w:color w:val="222222"/>
          <w:kern w:val="3"/>
          <w:shd w:val="clear" w:color="auto" w:fill="FFFFFF"/>
          <w:lang w:eastAsia="zh-CN" w:bidi="hi-IN"/>
        </w:rPr>
        <w:t>AQP</w:t>
      </w:r>
      <w:r w:rsidRPr="002B2F4A">
        <w:rPr>
          <w:rFonts w:ascii="Arial" w:eastAsia="SimSun" w:hAnsi="Arial" w:cs="Arial"/>
          <w:color w:val="222222"/>
          <w:kern w:val="3"/>
          <w:shd w:val="clear" w:color="auto" w:fill="FFFFFF"/>
          <w:lang w:eastAsia="zh-CN" w:bidi="hi-IN"/>
        </w:rPr>
        <w:t xml:space="preserve">: Any Qualified Provider (a bidding process the NHS sometimes uses to identify people suitably qualified to provide a service) </w:t>
      </w:r>
    </w:p>
    <w:p w14:paraId="6997BAC3" w14:textId="77777777" w:rsidR="00AB63E2" w:rsidRPr="002B2F4A" w:rsidRDefault="00AB63E2" w:rsidP="002B2F4A">
      <w:pPr>
        <w:widowControl w:val="0"/>
        <w:suppressAutoHyphens/>
        <w:autoSpaceDN w:val="0"/>
        <w:spacing w:line="240" w:lineRule="auto"/>
        <w:rPr>
          <w:rFonts w:ascii="Arial" w:eastAsia="SimSun" w:hAnsi="Arial" w:cs="Arial"/>
          <w:color w:val="222222"/>
          <w:kern w:val="3"/>
          <w:shd w:val="clear" w:color="auto" w:fill="FFFFFF"/>
          <w:lang w:eastAsia="zh-CN" w:bidi="hi-IN"/>
        </w:rPr>
      </w:pPr>
      <w:proofErr w:type="gramStart"/>
      <w:r w:rsidRPr="002B2F4A">
        <w:rPr>
          <w:rFonts w:ascii="Arial" w:eastAsia="SimSun" w:hAnsi="Arial" w:cs="Arial"/>
          <w:b/>
          <w:color w:val="222222"/>
          <w:kern w:val="3"/>
          <w:shd w:val="clear" w:color="auto" w:fill="FFFFFF"/>
          <w:lang w:eastAsia="zh-CN" w:bidi="hi-IN"/>
        </w:rPr>
        <w:t>BCLA</w:t>
      </w:r>
      <w:r w:rsidRPr="002B2F4A">
        <w:rPr>
          <w:rFonts w:ascii="Arial" w:eastAsia="SimSun" w:hAnsi="Arial" w:cs="Arial"/>
          <w:color w:val="222222"/>
          <w:kern w:val="3"/>
          <w:shd w:val="clear" w:color="auto" w:fill="FFFFFF"/>
          <w:lang w:eastAsia="zh-CN" w:bidi="hi-IN"/>
        </w:rPr>
        <w:t>:British</w:t>
      </w:r>
      <w:proofErr w:type="gramEnd"/>
      <w:r w:rsidRPr="002B2F4A">
        <w:rPr>
          <w:rFonts w:ascii="Arial" w:eastAsia="SimSun" w:hAnsi="Arial" w:cs="Arial"/>
          <w:color w:val="222222"/>
          <w:kern w:val="3"/>
          <w:shd w:val="clear" w:color="auto" w:fill="FFFFFF"/>
          <w:lang w:eastAsia="zh-CN" w:bidi="hi-IN"/>
        </w:rPr>
        <w:t xml:space="preserve"> Contact Lens Association</w:t>
      </w:r>
    </w:p>
    <w:p w14:paraId="7CE4A905" w14:textId="77777777" w:rsidR="00A724C5" w:rsidRPr="002B2F4A" w:rsidRDefault="00A724C5" w:rsidP="002B2F4A">
      <w:pPr>
        <w:widowControl w:val="0"/>
        <w:suppressAutoHyphens/>
        <w:autoSpaceDN w:val="0"/>
        <w:spacing w:line="240" w:lineRule="auto"/>
        <w:rPr>
          <w:rFonts w:ascii="Arial" w:eastAsia="SimSun" w:hAnsi="Arial" w:cs="Arial"/>
          <w:color w:val="222222"/>
          <w:kern w:val="3"/>
          <w:shd w:val="clear" w:color="auto" w:fill="FFFFFF"/>
          <w:lang w:eastAsia="zh-CN" w:bidi="hi-IN"/>
        </w:rPr>
      </w:pPr>
      <w:r w:rsidRPr="002B2F4A">
        <w:rPr>
          <w:rFonts w:ascii="Arial" w:eastAsia="SimSun" w:hAnsi="Arial" w:cs="Arial"/>
          <w:b/>
          <w:color w:val="222222"/>
          <w:kern w:val="3"/>
          <w:shd w:val="clear" w:color="auto" w:fill="FFFFFF"/>
          <w:lang w:eastAsia="zh-CN" w:bidi="hi-IN"/>
        </w:rPr>
        <w:t>BCO</w:t>
      </w:r>
      <w:r w:rsidRPr="002B2F4A">
        <w:rPr>
          <w:rFonts w:ascii="Arial" w:eastAsia="SimSun" w:hAnsi="Arial" w:cs="Arial"/>
          <w:color w:val="222222"/>
          <w:kern w:val="3"/>
          <w:shd w:val="clear" w:color="auto" w:fill="FFFFFF"/>
          <w:lang w:eastAsia="zh-CN" w:bidi="hi-IN"/>
        </w:rPr>
        <w:t>: British College of Optometry. An optometrist funded patient support organisation</w:t>
      </w:r>
    </w:p>
    <w:p w14:paraId="6B353161" w14:textId="77777777" w:rsidR="009B4232" w:rsidRPr="002B2F4A" w:rsidRDefault="009B4232"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CC2H:</w:t>
      </w:r>
      <w:r w:rsidRPr="002B2F4A">
        <w:rPr>
          <w:rFonts w:ascii="Arial" w:eastAsia="SimSun" w:hAnsi="Arial" w:cs="Arial"/>
          <w:kern w:val="3"/>
          <w:lang w:eastAsia="zh-CN" w:bidi="hi-IN"/>
        </w:rPr>
        <w:t xml:space="preserve"> Care Closer to Home – a CCG initiative to provide local, community health care</w:t>
      </w:r>
    </w:p>
    <w:p w14:paraId="72B44D26" w14:textId="0B384920" w:rsidR="009B4232" w:rsidRPr="002B2F4A" w:rsidRDefault="009B4232"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CCG</w:t>
      </w:r>
      <w:r w:rsidRPr="002B2F4A">
        <w:rPr>
          <w:rFonts w:ascii="Arial" w:eastAsia="SimSun" w:hAnsi="Arial" w:cs="Arial"/>
          <w:kern w:val="3"/>
          <w:lang w:eastAsia="zh-CN" w:bidi="hi-IN"/>
        </w:rPr>
        <w:t>: Community Commissioning Group</w:t>
      </w:r>
      <w:r w:rsidR="00AB63E2" w:rsidRPr="002B2F4A">
        <w:rPr>
          <w:rFonts w:ascii="Arial" w:eastAsia="SimSun" w:hAnsi="Arial" w:cs="Arial"/>
          <w:kern w:val="3"/>
          <w:lang w:eastAsia="zh-CN" w:bidi="hi-IN"/>
        </w:rPr>
        <w:t>, Clinical Commissioning Group</w:t>
      </w:r>
      <w:r w:rsidR="00FD29EB" w:rsidRPr="002B2F4A">
        <w:rPr>
          <w:rFonts w:ascii="Arial" w:eastAsia="SimSun" w:hAnsi="Arial" w:cs="Arial"/>
          <w:kern w:val="3"/>
          <w:lang w:eastAsia="zh-CN" w:bidi="hi-IN"/>
        </w:rPr>
        <w:t xml:space="preserve">- details can be found at </w:t>
      </w:r>
      <w:hyperlink r:id="rId6" w:history="1">
        <w:r w:rsidR="00FD29EB" w:rsidRPr="002B2F4A">
          <w:rPr>
            <w:rStyle w:val="Hyperlink"/>
            <w:rFonts w:ascii="Arial" w:eastAsia="SimSun" w:hAnsi="Arial" w:cs="Arial"/>
            <w:kern w:val="3"/>
            <w:lang w:eastAsia="zh-CN" w:bidi="hi-IN"/>
          </w:rPr>
          <w:t>http://essex-loc.org/which-ccg-is-it/</w:t>
        </w:r>
      </w:hyperlink>
      <w:r w:rsidR="00FD29EB" w:rsidRPr="002B2F4A">
        <w:rPr>
          <w:rFonts w:ascii="Arial" w:eastAsia="SimSun" w:hAnsi="Arial" w:cs="Arial"/>
          <w:kern w:val="3"/>
          <w:lang w:eastAsia="zh-CN" w:bidi="hi-IN"/>
        </w:rPr>
        <w:t xml:space="preserve"> </w:t>
      </w:r>
    </w:p>
    <w:p w14:paraId="0A008ED6" w14:textId="77777777" w:rsidR="005E6FB0" w:rsidRPr="002B2F4A" w:rsidRDefault="005E6FB0"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CCT</w:t>
      </w:r>
      <w:r w:rsidRPr="002B2F4A">
        <w:rPr>
          <w:rFonts w:ascii="Arial" w:eastAsia="SimSun" w:hAnsi="Arial" w:cs="Arial"/>
          <w:kern w:val="3"/>
          <w:lang w:eastAsia="zh-CN" w:bidi="hi-IN"/>
        </w:rPr>
        <w:t>: Central corneal thickness</w:t>
      </w:r>
    </w:p>
    <w:p w14:paraId="52746E19" w14:textId="77777777" w:rsidR="009B4232" w:rsidRPr="002B2F4A" w:rsidRDefault="009B4232" w:rsidP="002B2F4A">
      <w:pPr>
        <w:widowControl w:val="0"/>
        <w:suppressAutoHyphens/>
        <w:autoSpaceDN w:val="0"/>
        <w:spacing w:line="240" w:lineRule="auto"/>
        <w:rPr>
          <w:rFonts w:ascii="Arial" w:hAnsi="Arial" w:cs="Arial"/>
        </w:rPr>
      </w:pPr>
      <w:r w:rsidRPr="002B2F4A">
        <w:rPr>
          <w:rFonts w:ascii="Arial" w:eastAsia="SimSun" w:hAnsi="Arial" w:cs="Arial"/>
          <w:b/>
          <w:kern w:val="3"/>
          <w:lang w:eastAsia="zh-CN" w:bidi="hi-IN"/>
        </w:rPr>
        <w:t>CET</w:t>
      </w:r>
      <w:r w:rsidRPr="002B2F4A">
        <w:rPr>
          <w:rFonts w:ascii="Arial" w:eastAsia="SimSun" w:hAnsi="Arial" w:cs="Arial"/>
          <w:kern w:val="3"/>
          <w:lang w:eastAsia="zh-CN" w:bidi="hi-IN"/>
        </w:rPr>
        <w:t>: Continuing Education and Training</w:t>
      </w:r>
    </w:p>
    <w:p w14:paraId="57B0A46D" w14:textId="77777777" w:rsidR="009B4232" w:rsidRPr="002B2F4A" w:rsidRDefault="009B4232" w:rsidP="002B2F4A">
      <w:pPr>
        <w:rPr>
          <w:rFonts w:ascii="Arial" w:hAnsi="Arial" w:cs="Arial"/>
          <w:color w:val="222222"/>
          <w:shd w:val="clear" w:color="auto" w:fill="FFFFFF"/>
        </w:rPr>
      </w:pPr>
      <w:r w:rsidRPr="002B2F4A">
        <w:rPr>
          <w:rFonts w:ascii="Arial" w:hAnsi="Arial" w:cs="Arial"/>
          <w:b/>
        </w:rPr>
        <w:t>CG:</w:t>
      </w:r>
      <w:r w:rsidRPr="002B2F4A">
        <w:rPr>
          <w:rFonts w:ascii="Arial" w:hAnsi="Arial" w:cs="Arial"/>
        </w:rPr>
        <w:t xml:space="preserve"> Clinical governance - </w:t>
      </w:r>
      <w:r w:rsidRPr="002B2F4A">
        <w:rPr>
          <w:rStyle w:val="apple-converted-space"/>
          <w:rFonts w:ascii="Arial" w:hAnsi="Arial" w:cs="Arial"/>
          <w:color w:val="222222"/>
          <w:shd w:val="clear" w:color="auto" w:fill="FFFFFF"/>
        </w:rPr>
        <w:t>is</w:t>
      </w:r>
      <w:r w:rsidRPr="002B2F4A">
        <w:rPr>
          <w:rFonts w:ascii="Arial" w:hAnsi="Arial" w:cs="Arial"/>
          <w:color w:val="222222"/>
          <w:shd w:val="clear" w:color="auto" w:fill="FFFFFF"/>
        </w:rPr>
        <w:t xml:space="preserve"> a system through which NHS organisations are accountable for continuously improving the quality of their services and safeguarding high standards of care by creating an environment in which excellence in</w:t>
      </w:r>
      <w:r w:rsidRPr="002B2F4A">
        <w:rPr>
          <w:rStyle w:val="apple-converted-space"/>
          <w:rFonts w:ascii="Arial" w:hAnsi="Arial" w:cs="Arial"/>
          <w:color w:val="222222"/>
          <w:shd w:val="clear" w:color="auto" w:fill="FFFFFF"/>
        </w:rPr>
        <w:t> </w:t>
      </w:r>
      <w:r w:rsidRPr="002B2F4A">
        <w:rPr>
          <w:rFonts w:ascii="Arial" w:hAnsi="Arial" w:cs="Arial"/>
          <w:bCs/>
          <w:color w:val="222222"/>
          <w:shd w:val="clear" w:color="auto" w:fill="FFFFFF"/>
        </w:rPr>
        <w:t>clinical</w:t>
      </w:r>
      <w:r w:rsidRPr="002B2F4A">
        <w:rPr>
          <w:rStyle w:val="apple-converted-space"/>
          <w:rFonts w:ascii="Arial" w:hAnsi="Arial" w:cs="Arial"/>
          <w:color w:val="222222"/>
          <w:shd w:val="clear" w:color="auto" w:fill="FFFFFF"/>
        </w:rPr>
        <w:t> </w:t>
      </w:r>
      <w:r w:rsidRPr="002B2F4A">
        <w:rPr>
          <w:rFonts w:ascii="Arial" w:hAnsi="Arial" w:cs="Arial"/>
          <w:color w:val="222222"/>
          <w:shd w:val="clear" w:color="auto" w:fill="FFFFFF"/>
        </w:rPr>
        <w:t>care will flourish</w:t>
      </w:r>
    </w:p>
    <w:p w14:paraId="2EA0C04B" w14:textId="77777777" w:rsidR="00074763" w:rsidRPr="002B2F4A" w:rsidRDefault="00074763" w:rsidP="002B2F4A">
      <w:pPr>
        <w:rPr>
          <w:rFonts w:ascii="Arial" w:hAnsi="Arial" w:cs="Arial"/>
        </w:rPr>
      </w:pPr>
      <w:r w:rsidRPr="002B2F4A">
        <w:rPr>
          <w:rFonts w:ascii="Arial" w:hAnsi="Arial" w:cs="Arial"/>
          <w:b/>
        </w:rPr>
        <w:t>CGS:</w:t>
      </w:r>
      <w:r w:rsidRPr="002B2F4A">
        <w:rPr>
          <w:rFonts w:ascii="Arial" w:hAnsi="Arial" w:cs="Arial"/>
        </w:rPr>
        <w:t xml:space="preserve"> Community Glaucoma Service</w:t>
      </w:r>
    </w:p>
    <w:p w14:paraId="67FDB6CA" w14:textId="77777777" w:rsidR="009B4232" w:rsidRPr="002B2F4A" w:rsidRDefault="009B4232" w:rsidP="002B2F4A">
      <w:pPr>
        <w:spacing w:line="240" w:lineRule="auto"/>
        <w:rPr>
          <w:rFonts w:ascii="Arial" w:eastAsia="Times New Roman" w:hAnsi="Arial" w:cs="Arial"/>
          <w:lang w:val="en-US"/>
        </w:rPr>
      </w:pPr>
      <w:r w:rsidRPr="002B2F4A">
        <w:rPr>
          <w:rFonts w:ascii="Arial" w:eastAsia="Times New Roman" w:hAnsi="Arial" w:cs="Arial"/>
          <w:b/>
          <w:lang w:val="en-US"/>
        </w:rPr>
        <w:t xml:space="preserve">CHUFT: </w:t>
      </w:r>
      <w:r w:rsidRPr="002B2F4A">
        <w:rPr>
          <w:rFonts w:ascii="Arial" w:eastAsia="Times New Roman" w:hAnsi="Arial" w:cs="Arial"/>
          <w:lang w:val="en-US"/>
        </w:rPr>
        <w:t>Colchester Hospital University Foundation Trust</w:t>
      </w:r>
    </w:p>
    <w:p w14:paraId="0B5A5068" w14:textId="77777777" w:rsidR="009B4232" w:rsidRPr="002B2F4A" w:rsidRDefault="009B4232" w:rsidP="002B2F4A">
      <w:pPr>
        <w:rPr>
          <w:rFonts w:ascii="Arial" w:hAnsi="Arial" w:cs="Arial"/>
        </w:rPr>
      </w:pPr>
      <w:r w:rsidRPr="002B2F4A">
        <w:rPr>
          <w:rFonts w:ascii="Arial" w:hAnsi="Arial" w:cs="Arial"/>
          <w:b/>
        </w:rPr>
        <w:t>CR:</w:t>
      </w:r>
      <w:r w:rsidRPr="002B2F4A">
        <w:rPr>
          <w:rFonts w:ascii="Arial" w:hAnsi="Arial" w:cs="Arial"/>
        </w:rPr>
        <w:t xml:space="preserve"> Cochrane Research - a systematic, up to date summary of reliable evidence of healthcare benefits and risks of a </w:t>
      </w:r>
      <w:proofErr w:type="gramStart"/>
      <w:r w:rsidRPr="002B2F4A">
        <w:rPr>
          <w:rFonts w:ascii="Arial" w:hAnsi="Arial" w:cs="Arial"/>
        </w:rPr>
        <w:t>particular procedure</w:t>
      </w:r>
      <w:proofErr w:type="gramEnd"/>
      <w:r w:rsidRPr="002B2F4A">
        <w:rPr>
          <w:rFonts w:ascii="Arial" w:hAnsi="Arial" w:cs="Arial"/>
        </w:rPr>
        <w:t xml:space="preserve"> or intervention, derived from the parent database mainta</w:t>
      </w:r>
      <w:r w:rsidR="005E6FB0" w:rsidRPr="002B2F4A">
        <w:rPr>
          <w:rFonts w:ascii="Arial" w:hAnsi="Arial" w:cs="Arial"/>
        </w:rPr>
        <w:t>ined by Cochrane Collaboration</w:t>
      </w:r>
    </w:p>
    <w:p w14:paraId="22CB6446" w14:textId="77777777" w:rsidR="005E6FB0" w:rsidRPr="002B2F4A" w:rsidRDefault="005E6FB0" w:rsidP="002B2F4A">
      <w:pPr>
        <w:rPr>
          <w:rFonts w:ascii="Arial" w:hAnsi="Arial" w:cs="Arial"/>
        </w:rPr>
      </w:pPr>
      <w:r w:rsidRPr="002B2F4A">
        <w:rPr>
          <w:rFonts w:ascii="Arial" w:hAnsi="Arial" w:cs="Arial"/>
          <w:b/>
        </w:rPr>
        <w:t>CRB:</w:t>
      </w:r>
      <w:r w:rsidRPr="002B2F4A">
        <w:rPr>
          <w:rFonts w:ascii="Arial" w:hAnsi="Arial" w:cs="Arial"/>
        </w:rPr>
        <w:t xml:space="preserve"> Criminal Records Bureau</w:t>
      </w:r>
      <w:r w:rsidR="00074763" w:rsidRPr="002B2F4A">
        <w:rPr>
          <w:rFonts w:ascii="Arial" w:hAnsi="Arial" w:cs="Arial"/>
        </w:rPr>
        <w:t xml:space="preserve"> – superseded by DBS</w:t>
      </w:r>
    </w:p>
    <w:p w14:paraId="6FD297A3" w14:textId="77777777" w:rsidR="009B4232" w:rsidRPr="002B2F4A" w:rsidRDefault="009B4232" w:rsidP="002B2F4A">
      <w:pPr>
        <w:spacing w:line="240" w:lineRule="auto"/>
        <w:rPr>
          <w:rFonts w:ascii="Arial" w:eastAsia="Times New Roman" w:hAnsi="Arial" w:cs="Arial"/>
          <w:lang w:val="en-US"/>
        </w:rPr>
      </w:pPr>
      <w:r w:rsidRPr="002B2F4A">
        <w:rPr>
          <w:rFonts w:ascii="Arial" w:eastAsia="Times New Roman" w:hAnsi="Arial" w:cs="Arial"/>
          <w:b/>
          <w:lang w:val="en-US"/>
        </w:rPr>
        <w:t>CRS:</w:t>
      </w:r>
      <w:r w:rsidRPr="002B2F4A">
        <w:rPr>
          <w:rFonts w:ascii="Arial" w:eastAsia="Times New Roman" w:hAnsi="Arial" w:cs="Arial"/>
          <w:lang w:val="en-US"/>
        </w:rPr>
        <w:t xml:space="preserve"> Central Referral Service (in Mid Essex) – handles referrals into HES made by </w:t>
      </w:r>
      <w:proofErr w:type="spellStart"/>
      <w:r w:rsidRPr="002B2F4A">
        <w:rPr>
          <w:rFonts w:ascii="Arial" w:eastAsia="Times New Roman" w:hAnsi="Arial" w:cs="Arial"/>
          <w:lang w:val="en-US"/>
        </w:rPr>
        <w:t>optoms</w:t>
      </w:r>
      <w:proofErr w:type="spellEnd"/>
    </w:p>
    <w:p w14:paraId="7D10299E" w14:textId="2A0FAE2D" w:rsidR="00AB63E2" w:rsidRPr="002B2F4A" w:rsidRDefault="00AB63E2" w:rsidP="002B2F4A">
      <w:pPr>
        <w:spacing w:line="240" w:lineRule="auto"/>
        <w:rPr>
          <w:rFonts w:ascii="Arial" w:eastAsia="Times New Roman" w:hAnsi="Arial" w:cs="Arial"/>
          <w:lang w:val="en-US"/>
        </w:rPr>
      </w:pPr>
      <w:r w:rsidRPr="002B2F4A">
        <w:rPr>
          <w:rFonts w:ascii="Arial" w:eastAsia="Times New Roman" w:hAnsi="Arial" w:cs="Arial"/>
          <w:b/>
          <w:lang w:val="en-US"/>
        </w:rPr>
        <w:t>CT:</w:t>
      </w:r>
      <w:r w:rsidRPr="002B2F4A">
        <w:rPr>
          <w:rFonts w:ascii="Arial" w:eastAsia="Times New Roman" w:hAnsi="Arial" w:cs="Arial"/>
          <w:lang w:val="en-US"/>
        </w:rPr>
        <w:t xml:space="preserve"> Competitive Tendering</w:t>
      </w:r>
    </w:p>
    <w:p w14:paraId="7A4DD2D7" w14:textId="37E37CF5" w:rsidR="0005768F" w:rsidRDefault="0005768F" w:rsidP="002B2F4A">
      <w:pPr>
        <w:pStyle w:val="NormalWeb"/>
        <w:rPr>
          <w:rFonts w:ascii="Arial" w:hAnsi="Arial" w:cs="Arial"/>
          <w:color w:val="000000"/>
          <w:sz w:val="22"/>
          <w:szCs w:val="22"/>
        </w:rPr>
      </w:pPr>
      <w:r w:rsidRPr="002B2F4A">
        <w:rPr>
          <w:rFonts w:ascii="Arial" w:eastAsia="Times New Roman" w:hAnsi="Arial" w:cs="Arial"/>
          <w:b/>
          <w:sz w:val="22"/>
          <w:szCs w:val="22"/>
          <w:lang w:val="en-US"/>
        </w:rPr>
        <w:t>CVDS:</w:t>
      </w:r>
      <w:r w:rsidRPr="002B2F4A">
        <w:rPr>
          <w:rFonts w:ascii="Arial" w:eastAsia="Times New Roman" w:hAnsi="Arial" w:cs="Arial"/>
          <w:sz w:val="22"/>
          <w:szCs w:val="22"/>
          <w:lang w:val="en-US"/>
        </w:rPr>
        <w:t xml:space="preserve"> </w:t>
      </w:r>
      <w:r w:rsidRPr="002B2F4A">
        <w:rPr>
          <w:rFonts w:ascii="Arial" w:hAnsi="Arial" w:cs="Arial"/>
          <w:color w:val="000000"/>
          <w:sz w:val="22"/>
          <w:szCs w:val="22"/>
        </w:rPr>
        <w:t>Children's Vision Diagnostic Service</w:t>
      </w:r>
    </w:p>
    <w:p w14:paraId="2D3DA3F7" w14:textId="316183D5" w:rsidR="00FB47CA" w:rsidRPr="002B2F4A" w:rsidRDefault="00FB47CA" w:rsidP="002B2F4A">
      <w:pPr>
        <w:pStyle w:val="NormalWeb"/>
        <w:rPr>
          <w:rFonts w:ascii="Arial" w:hAnsi="Arial" w:cs="Arial"/>
          <w:color w:val="000000"/>
          <w:sz w:val="22"/>
          <w:szCs w:val="22"/>
        </w:rPr>
      </w:pPr>
      <w:r w:rsidRPr="00FB47CA">
        <w:rPr>
          <w:rFonts w:ascii="Arial" w:hAnsi="Arial" w:cs="Arial"/>
          <w:b/>
          <w:color w:val="000000"/>
          <w:sz w:val="22"/>
          <w:szCs w:val="22"/>
        </w:rPr>
        <w:t>CVI:</w:t>
      </w:r>
      <w:r>
        <w:rPr>
          <w:rFonts w:ascii="Arial" w:hAnsi="Arial" w:cs="Arial"/>
          <w:color w:val="000000"/>
          <w:sz w:val="22"/>
          <w:szCs w:val="22"/>
        </w:rPr>
        <w:t xml:space="preserve"> Certificate of Visual Impairment </w:t>
      </w:r>
    </w:p>
    <w:p w14:paraId="701997B1" w14:textId="77777777" w:rsidR="005E6FB0" w:rsidRPr="002B2F4A" w:rsidRDefault="005E6FB0" w:rsidP="002B2F4A">
      <w:pPr>
        <w:spacing w:line="240" w:lineRule="auto"/>
        <w:rPr>
          <w:rFonts w:ascii="Arial" w:eastAsia="Times New Roman" w:hAnsi="Arial" w:cs="Arial"/>
          <w:lang w:val="en-US"/>
        </w:rPr>
      </w:pPr>
      <w:r w:rsidRPr="002B2F4A">
        <w:rPr>
          <w:rFonts w:ascii="Arial" w:eastAsia="Times New Roman" w:hAnsi="Arial" w:cs="Arial"/>
          <w:b/>
          <w:lang w:val="en-US"/>
        </w:rPr>
        <w:t>DBS:</w:t>
      </w:r>
      <w:r w:rsidRPr="002B2F4A">
        <w:rPr>
          <w:rFonts w:ascii="Arial" w:eastAsia="Times New Roman" w:hAnsi="Arial" w:cs="Arial"/>
          <w:lang w:val="en-US"/>
        </w:rPr>
        <w:t xml:space="preserve"> </w:t>
      </w:r>
      <w:r w:rsidRPr="002B2F4A">
        <w:rPr>
          <w:rFonts w:ascii="Arial" w:hAnsi="Arial" w:cs="Arial"/>
          <w:color w:val="222222"/>
          <w:shd w:val="clear" w:color="auto" w:fill="FFFFFF"/>
        </w:rPr>
        <w:t>Disclosure and Barring Service</w:t>
      </w:r>
      <w:r w:rsidRPr="002B2F4A">
        <w:rPr>
          <w:rStyle w:val="apple-converted-space"/>
          <w:rFonts w:ascii="Arial" w:hAnsi="Arial" w:cs="Arial"/>
          <w:color w:val="222222"/>
          <w:shd w:val="clear" w:color="auto" w:fill="FFFFFF"/>
        </w:rPr>
        <w:t xml:space="preserve"> - </w:t>
      </w:r>
      <w:r w:rsidRPr="002B2F4A">
        <w:rPr>
          <w:rFonts w:ascii="Arial" w:hAnsi="Arial" w:cs="Arial"/>
          <w:color w:val="222222"/>
          <w:shd w:val="clear" w:color="auto" w:fill="FFFFFF"/>
        </w:rPr>
        <w:t>non-departmental public body of the Home Office of the United Kingdom</w:t>
      </w:r>
    </w:p>
    <w:p w14:paraId="20DD66E6" w14:textId="77777777" w:rsidR="00AB63E2" w:rsidRPr="002B2F4A" w:rsidRDefault="00AB63E2" w:rsidP="002B2F4A">
      <w:pPr>
        <w:spacing w:line="240" w:lineRule="auto"/>
        <w:rPr>
          <w:rFonts w:ascii="Arial" w:eastAsia="Times New Roman" w:hAnsi="Arial" w:cs="Arial"/>
          <w:lang w:val="en-US"/>
        </w:rPr>
      </w:pPr>
      <w:proofErr w:type="spellStart"/>
      <w:r w:rsidRPr="002B2F4A">
        <w:rPr>
          <w:rFonts w:ascii="Arial" w:eastAsia="Times New Roman" w:hAnsi="Arial" w:cs="Arial"/>
          <w:b/>
          <w:lang w:val="en-US"/>
        </w:rPr>
        <w:t>DoH</w:t>
      </w:r>
      <w:proofErr w:type="spellEnd"/>
      <w:r w:rsidRPr="002B2F4A">
        <w:rPr>
          <w:rFonts w:ascii="Arial" w:eastAsia="Times New Roman" w:hAnsi="Arial" w:cs="Arial"/>
          <w:b/>
          <w:lang w:val="en-US"/>
        </w:rPr>
        <w:t>:</w:t>
      </w:r>
      <w:r w:rsidRPr="002B2F4A">
        <w:rPr>
          <w:rFonts w:ascii="Arial" w:eastAsia="Times New Roman" w:hAnsi="Arial" w:cs="Arial"/>
          <w:lang w:val="en-US"/>
        </w:rPr>
        <w:t xml:space="preserve"> Department of Health</w:t>
      </w:r>
    </w:p>
    <w:p w14:paraId="68C15A4C" w14:textId="77777777" w:rsidR="009B4232" w:rsidRPr="002B2F4A" w:rsidRDefault="009B4232" w:rsidP="002B2F4A">
      <w:pPr>
        <w:rPr>
          <w:rFonts w:ascii="Arial" w:hAnsi="Arial" w:cs="Arial"/>
        </w:rPr>
      </w:pPr>
      <w:r w:rsidRPr="002B2F4A">
        <w:rPr>
          <w:rFonts w:ascii="Arial" w:hAnsi="Arial" w:cs="Arial"/>
          <w:b/>
        </w:rPr>
        <w:t>DRS:</w:t>
      </w:r>
      <w:r w:rsidRPr="002B2F4A">
        <w:rPr>
          <w:rFonts w:ascii="Arial" w:hAnsi="Arial" w:cs="Arial"/>
        </w:rPr>
        <w:t xml:space="preserve"> Diabetic retinal screening</w:t>
      </w:r>
    </w:p>
    <w:p w14:paraId="5CB20028" w14:textId="77777777" w:rsidR="009B4232" w:rsidRPr="002B2F4A" w:rsidRDefault="009B4232"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 xml:space="preserve">EAT: </w:t>
      </w:r>
      <w:r w:rsidRPr="002B2F4A">
        <w:rPr>
          <w:rFonts w:ascii="Arial" w:eastAsia="SimSun" w:hAnsi="Arial" w:cs="Arial"/>
          <w:kern w:val="3"/>
          <w:lang w:eastAsia="zh-CN" w:bidi="hi-IN"/>
        </w:rPr>
        <w:t>Essex Area Team</w:t>
      </w:r>
    </w:p>
    <w:p w14:paraId="33BCE39C" w14:textId="77777777" w:rsidR="00F733ED" w:rsidRPr="002B2F4A" w:rsidRDefault="00F733ED" w:rsidP="002B2F4A">
      <w:pPr>
        <w:widowControl w:val="0"/>
        <w:suppressAutoHyphens/>
        <w:autoSpaceDN w:val="0"/>
        <w:spacing w:line="240" w:lineRule="auto"/>
        <w:rPr>
          <w:rFonts w:ascii="Arial" w:eastAsia="SimSun" w:hAnsi="Arial" w:cs="Arial"/>
          <w:b/>
          <w:kern w:val="3"/>
          <w:lang w:eastAsia="zh-CN" w:bidi="hi-IN"/>
        </w:rPr>
      </w:pPr>
      <w:r w:rsidRPr="002B2F4A">
        <w:rPr>
          <w:rFonts w:ascii="Arial" w:eastAsia="Times New Roman" w:hAnsi="Arial" w:cs="Arial"/>
          <w:b/>
        </w:rPr>
        <w:t>ECLO:</w:t>
      </w:r>
      <w:r w:rsidRPr="002B2F4A">
        <w:rPr>
          <w:rFonts w:ascii="Arial" w:eastAsia="Times New Roman" w:hAnsi="Arial" w:cs="Arial"/>
        </w:rPr>
        <w:t xml:space="preserve"> Eye Clinic Liaison Officers</w:t>
      </w:r>
    </w:p>
    <w:p w14:paraId="7074B2C8" w14:textId="77777777" w:rsidR="009B4232" w:rsidRPr="002B2F4A" w:rsidRDefault="009B4232"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EPE</w:t>
      </w:r>
      <w:r w:rsidRPr="002B2F4A">
        <w:rPr>
          <w:rFonts w:ascii="Arial" w:eastAsia="SimSun" w:hAnsi="Arial" w:cs="Arial"/>
          <w:kern w:val="3"/>
          <w:lang w:eastAsia="zh-CN" w:bidi="hi-IN"/>
        </w:rPr>
        <w:t>: Essex Primary Eyecare (used to be the corporate arm of Essex LOC)</w:t>
      </w:r>
    </w:p>
    <w:p w14:paraId="47FB9E10" w14:textId="6A5BFECC" w:rsidR="009B4232" w:rsidRPr="002B2F4A" w:rsidRDefault="009B4232" w:rsidP="002B2F4A">
      <w:pPr>
        <w:widowControl w:val="0"/>
        <w:suppressAutoHyphens/>
        <w:autoSpaceDN w:val="0"/>
        <w:spacing w:line="240" w:lineRule="auto"/>
        <w:rPr>
          <w:rFonts w:ascii="Arial" w:eastAsia="SimSun" w:hAnsi="Arial" w:cs="Arial"/>
          <w:color w:val="000000"/>
          <w:kern w:val="3"/>
          <w:lang w:eastAsia="zh-CN" w:bidi="hi-IN"/>
        </w:rPr>
      </w:pPr>
      <w:proofErr w:type="gramStart"/>
      <w:r w:rsidRPr="002B2F4A">
        <w:rPr>
          <w:rFonts w:ascii="Arial" w:eastAsia="SimSun" w:hAnsi="Arial" w:cs="Arial"/>
          <w:b/>
          <w:kern w:val="3"/>
          <w:lang w:eastAsia="zh-CN" w:bidi="hi-IN"/>
        </w:rPr>
        <w:t>EPIC:</w:t>
      </w:r>
      <w:r w:rsidRPr="002B2F4A">
        <w:rPr>
          <w:rFonts w:ascii="Arial" w:eastAsia="SimSun" w:hAnsi="Arial" w:cs="Arial"/>
          <w:color w:val="000000"/>
          <w:kern w:val="3"/>
          <w:lang w:eastAsia="zh-CN" w:bidi="hi-IN"/>
        </w:rPr>
        <w:t>Engagement</w:t>
      </w:r>
      <w:proofErr w:type="gramEnd"/>
      <w:r w:rsidRPr="002B2F4A">
        <w:rPr>
          <w:rFonts w:ascii="Arial" w:eastAsia="SimSun" w:hAnsi="Arial" w:cs="Arial"/>
          <w:color w:val="000000"/>
          <w:kern w:val="3"/>
          <w:lang w:eastAsia="zh-CN" w:bidi="hi-IN"/>
        </w:rPr>
        <w:t>, Partnership, Information, Communication - a 3-year project funded by the Department of Health which supports the aims of UK Vision Strategy</w:t>
      </w:r>
    </w:p>
    <w:p w14:paraId="117AEFDC" w14:textId="77777777" w:rsidR="00FF62B4" w:rsidRPr="002B2F4A" w:rsidRDefault="00FF62B4" w:rsidP="002B2F4A">
      <w:pPr>
        <w:pStyle w:val="NormalWeb"/>
        <w:rPr>
          <w:rFonts w:ascii="Arial" w:hAnsi="Arial" w:cs="Arial"/>
          <w:sz w:val="22"/>
          <w:szCs w:val="22"/>
        </w:rPr>
      </w:pPr>
      <w:r w:rsidRPr="002B2F4A">
        <w:rPr>
          <w:rFonts w:ascii="Arial" w:hAnsi="Arial" w:cs="Arial"/>
          <w:b/>
          <w:bCs/>
          <w:sz w:val="22"/>
          <w:szCs w:val="22"/>
        </w:rPr>
        <w:lastRenderedPageBreak/>
        <w:t>ESNEFT</w:t>
      </w:r>
      <w:r w:rsidRPr="002B2F4A">
        <w:rPr>
          <w:rFonts w:ascii="Arial" w:hAnsi="Arial" w:cs="Arial"/>
          <w:sz w:val="22"/>
          <w:szCs w:val="22"/>
        </w:rPr>
        <w:t xml:space="preserve"> - East Suffolk and North East Foundation Trust. Combination of services hubs at Ipswich and Colchester (Was CHUFT). This reflects the closer links between North East Essex CCG (NEE CCG) and East Suffolk CCG (ES CCG) as part of the STP.</w:t>
      </w:r>
    </w:p>
    <w:p w14:paraId="1AEBABF3" w14:textId="77777777" w:rsidR="009B4232" w:rsidRPr="002B2F4A" w:rsidRDefault="009B4232"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ESO:</w:t>
      </w:r>
      <w:r w:rsidRPr="002B2F4A">
        <w:rPr>
          <w:rFonts w:ascii="Arial" w:eastAsia="SimSun" w:hAnsi="Arial" w:cs="Arial"/>
          <w:kern w:val="3"/>
          <w:lang w:eastAsia="zh-CN" w:bidi="hi-IN"/>
        </w:rPr>
        <w:t xml:space="preserve"> Enhanced Services Optometrist</w:t>
      </w:r>
    </w:p>
    <w:p w14:paraId="5E303E7A" w14:textId="77777777" w:rsidR="009B4232" w:rsidRPr="002B2F4A" w:rsidRDefault="009B4232"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ESP:</w:t>
      </w:r>
      <w:r w:rsidRPr="002B2F4A">
        <w:rPr>
          <w:rFonts w:ascii="Arial" w:eastAsia="SimSun" w:hAnsi="Arial" w:cs="Arial"/>
          <w:kern w:val="3"/>
          <w:lang w:eastAsia="zh-CN" w:bidi="hi-IN"/>
        </w:rPr>
        <w:t xml:space="preserve"> Enhanced Services Practitioner</w:t>
      </w:r>
    </w:p>
    <w:p w14:paraId="7BD9A6CF" w14:textId="77777777" w:rsidR="00AB63E2" w:rsidRPr="002B2F4A" w:rsidRDefault="00AB63E2"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FMO:</w:t>
      </w:r>
      <w:r w:rsidRPr="002B2F4A">
        <w:rPr>
          <w:rFonts w:ascii="Arial" w:eastAsia="SimSun" w:hAnsi="Arial" w:cs="Arial"/>
          <w:kern w:val="3"/>
          <w:lang w:eastAsia="zh-CN" w:bidi="hi-IN"/>
        </w:rPr>
        <w:t xml:space="preserve"> Federation of Manufacturing Opticians</w:t>
      </w:r>
    </w:p>
    <w:p w14:paraId="155CAD61" w14:textId="17422774" w:rsidR="00D760D2" w:rsidRPr="002B2F4A" w:rsidRDefault="009B4232" w:rsidP="002B2F4A">
      <w:pPr>
        <w:pStyle w:val="NormalWeb"/>
        <w:rPr>
          <w:rFonts w:ascii="Arial" w:hAnsi="Arial" w:cs="Arial"/>
          <w:color w:val="000000"/>
          <w:sz w:val="22"/>
          <w:szCs w:val="22"/>
        </w:rPr>
      </w:pPr>
      <w:r w:rsidRPr="002B2F4A">
        <w:rPr>
          <w:rFonts w:ascii="Arial" w:hAnsi="Arial" w:cs="Arial"/>
          <w:b/>
          <w:color w:val="000000"/>
          <w:sz w:val="22"/>
          <w:szCs w:val="22"/>
        </w:rPr>
        <w:t>FODO:</w:t>
      </w:r>
      <w:r w:rsidRPr="002B2F4A">
        <w:rPr>
          <w:rFonts w:ascii="Arial" w:hAnsi="Arial" w:cs="Arial"/>
          <w:color w:val="000000"/>
          <w:sz w:val="22"/>
          <w:szCs w:val="22"/>
        </w:rPr>
        <w:t xml:space="preserve"> Federation of</w:t>
      </w:r>
      <w:r w:rsidR="00AB63E2" w:rsidRPr="002B2F4A">
        <w:rPr>
          <w:rFonts w:ascii="Arial" w:hAnsi="Arial" w:cs="Arial"/>
          <w:color w:val="000000"/>
          <w:sz w:val="22"/>
          <w:szCs w:val="22"/>
        </w:rPr>
        <w:t xml:space="preserve"> (</w:t>
      </w:r>
      <w:r w:rsidRPr="002B2F4A">
        <w:rPr>
          <w:rFonts w:ascii="Arial" w:hAnsi="Arial" w:cs="Arial"/>
          <w:color w:val="000000"/>
          <w:sz w:val="22"/>
          <w:szCs w:val="22"/>
        </w:rPr>
        <w:t>Ophthalmic</w:t>
      </w:r>
      <w:r w:rsidR="00AB63E2" w:rsidRPr="002B2F4A">
        <w:rPr>
          <w:rFonts w:ascii="Arial" w:hAnsi="Arial" w:cs="Arial"/>
          <w:color w:val="000000"/>
          <w:sz w:val="22"/>
          <w:szCs w:val="22"/>
        </w:rPr>
        <w:t xml:space="preserve"> and</w:t>
      </w:r>
      <w:r w:rsidRPr="002B2F4A">
        <w:rPr>
          <w:rFonts w:ascii="Arial" w:hAnsi="Arial" w:cs="Arial"/>
          <w:color w:val="000000"/>
          <w:sz w:val="22"/>
          <w:szCs w:val="22"/>
        </w:rPr>
        <w:t xml:space="preserve"> Dispensing</w:t>
      </w:r>
      <w:r w:rsidR="00AB63E2" w:rsidRPr="002B2F4A">
        <w:rPr>
          <w:rFonts w:ascii="Arial" w:hAnsi="Arial" w:cs="Arial"/>
          <w:color w:val="000000"/>
          <w:sz w:val="22"/>
          <w:szCs w:val="22"/>
        </w:rPr>
        <w:t>)</w:t>
      </w:r>
      <w:r w:rsidRPr="002B2F4A">
        <w:rPr>
          <w:rFonts w:ascii="Arial" w:hAnsi="Arial" w:cs="Arial"/>
          <w:color w:val="000000"/>
          <w:sz w:val="22"/>
          <w:szCs w:val="22"/>
        </w:rPr>
        <w:t xml:space="preserve"> Opticians</w:t>
      </w:r>
    </w:p>
    <w:p w14:paraId="300EE313" w14:textId="58821102" w:rsidR="00D760D2" w:rsidRPr="002B2F4A" w:rsidRDefault="00D760D2" w:rsidP="002B2F4A">
      <w:pPr>
        <w:pStyle w:val="NormalWeb"/>
        <w:rPr>
          <w:rFonts w:ascii="Arial" w:hAnsi="Arial" w:cs="Arial"/>
          <w:color w:val="000000"/>
          <w:sz w:val="22"/>
          <w:szCs w:val="22"/>
        </w:rPr>
      </w:pPr>
      <w:r w:rsidRPr="002B2F4A">
        <w:rPr>
          <w:rFonts w:ascii="Arial" w:hAnsi="Arial" w:cs="Arial"/>
          <w:b/>
          <w:color w:val="000000"/>
          <w:sz w:val="22"/>
          <w:szCs w:val="22"/>
        </w:rPr>
        <w:t>Future-proofing:</w:t>
      </w:r>
      <w:r w:rsidRPr="002B2F4A">
        <w:rPr>
          <w:rFonts w:ascii="Arial" w:hAnsi="Arial" w:cs="Arial"/>
          <w:color w:val="000000"/>
          <w:sz w:val="22"/>
          <w:szCs w:val="22"/>
        </w:rPr>
        <w:t xml:space="preserve"> Trying to double guess future need in a service</w:t>
      </w:r>
    </w:p>
    <w:p w14:paraId="06A045CF" w14:textId="380523F6" w:rsidR="00E47E17" w:rsidRPr="002B2F4A" w:rsidRDefault="00E47E17" w:rsidP="002B2F4A">
      <w:pPr>
        <w:rPr>
          <w:rFonts w:ascii="Arial" w:hAnsi="Arial" w:cs="Arial"/>
          <w:b/>
        </w:rPr>
      </w:pPr>
      <w:r w:rsidRPr="002B2F4A">
        <w:rPr>
          <w:rFonts w:ascii="Arial" w:hAnsi="Arial" w:cs="Arial"/>
          <w:b/>
        </w:rPr>
        <w:t xml:space="preserve">GIRFT: </w:t>
      </w:r>
      <w:r w:rsidRPr="002B2F4A">
        <w:rPr>
          <w:rFonts w:ascii="Arial" w:hAnsi="Arial" w:cs="Arial"/>
        </w:rPr>
        <w:t>Getting it Right First Time</w:t>
      </w:r>
    </w:p>
    <w:p w14:paraId="47836808" w14:textId="51BE250D" w:rsidR="009B4232" w:rsidRPr="002B2F4A" w:rsidRDefault="009B4232" w:rsidP="002B2F4A">
      <w:pPr>
        <w:rPr>
          <w:rFonts w:ascii="Arial" w:hAnsi="Arial" w:cs="Arial"/>
        </w:rPr>
      </w:pPr>
      <w:r w:rsidRPr="002B2F4A">
        <w:rPr>
          <w:rFonts w:ascii="Arial" w:hAnsi="Arial" w:cs="Arial"/>
          <w:b/>
        </w:rPr>
        <w:t>GMS:</w:t>
      </w:r>
      <w:r w:rsidRPr="002B2F4A">
        <w:rPr>
          <w:rFonts w:ascii="Arial" w:hAnsi="Arial" w:cs="Arial"/>
        </w:rPr>
        <w:t xml:space="preserve"> General Medical Services</w:t>
      </w:r>
    </w:p>
    <w:p w14:paraId="173AE8C1" w14:textId="77777777" w:rsidR="009B4232" w:rsidRPr="002B2F4A" w:rsidRDefault="009B4232" w:rsidP="002B2F4A">
      <w:pPr>
        <w:pStyle w:val="NormalWeb"/>
        <w:rPr>
          <w:rFonts w:ascii="Arial" w:hAnsi="Arial" w:cs="Arial"/>
          <w:color w:val="000000"/>
          <w:sz w:val="22"/>
          <w:szCs w:val="22"/>
        </w:rPr>
      </w:pPr>
      <w:r w:rsidRPr="002B2F4A">
        <w:rPr>
          <w:rFonts w:ascii="Arial" w:hAnsi="Arial" w:cs="Arial"/>
          <w:b/>
          <w:color w:val="000000"/>
          <w:sz w:val="22"/>
          <w:szCs w:val="22"/>
        </w:rPr>
        <w:t>GOC:</w:t>
      </w:r>
      <w:r w:rsidRPr="002B2F4A">
        <w:rPr>
          <w:rFonts w:ascii="Arial" w:hAnsi="Arial" w:cs="Arial"/>
          <w:color w:val="000000"/>
          <w:sz w:val="22"/>
          <w:szCs w:val="22"/>
        </w:rPr>
        <w:t xml:space="preserve"> General Optical Council</w:t>
      </w:r>
    </w:p>
    <w:p w14:paraId="49FFF287" w14:textId="77777777" w:rsidR="009B4232" w:rsidRPr="002B2F4A" w:rsidRDefault="009B4232" w:rsidP="002B2F4A">
      <w:pPr>
        <w:pStyle w:val="NormalWeb"/>
        <w:rPr>
          <w:rFonts w:ascii="Arial" w:hAnsi="Arial" w:cs="Arial"/>
          <w:color w:val="000000"/>
          <w:sz w:val="22"/>
          <w:szCs w:val="22"/>
        </w:rPr>
      </w:pPr>
      <w:r w:rsidRPr="002B2F4A">
        <w:rPr>
          <w:rFonts w:ascii="Arial" w:hAnsi="Arial" w:cs="Arial"/>
          <w:b/>
          <w:color w:val="000000"/>
          <w:sz w:val="22"/>
          <w:szCs w:val="22"/>
        </w:rPr>
        <w:t>GOS:</w:t>
      </w:r>
      <w:r w:rsidRPr="002B2F4A">
        <w:rPr>
          <w:rFonts w:ascii="Arial" w:hAnsi="Arial" w:cs="Arial"/>
          <w:color w:val="000000"/>
          <w:sz w:val="22"/>
          <w:szCs w:val="22"/>
        </w:rPr>
        <w:t xml:space="preserve"> General Ophthalmic Services</w:t>
      </w:r>
    </w:p>
    <w:p w14:paraId="7B080AA4" w14:textId="77777777" w:rsidR="009B4232" w:rsidRPr="002B2F4A" w:rsidRDefault="009B4232"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color w:val="222222"/>
          <w:kern w:val="3"/>
          <w:shd w:val="clear" w:color="auto" w:fill="FFFFFF"/>
          <w:lang w:eastAsia="zh-CN" w:bidi="hi-IN"/>
        </w:rPr>
        <w:t>GRR:</w:t>
      </w:r>
      <w:r w:rsidRPr="002B2F4A">
        <w:rPr>
          <w:rFonts w:ascii="Arial" w:eastAsia="SimSun" w:hAnsi="Arial" w:cs="Arial"/>
          <w:color w:val="222222"/>
          <w:kern w:val="3"/>
          <w:shd w:val="clear" w:color="auto" w:fill="FFFFFF"/>
          <w:lang w:eastAsia="zh-CN" w:bidi="hi-IN"/>
        </w:rPr>
        <w:t xml:space="preserve"> Glaucoma Referral Refinement</w:t>
      </w:r>
      <w:r w:rsidRPr="002B2F4A">
        <w:rPr>
          <w:rFonts w:ascii="Arial" w:eastAsia="SimSun" w:hAnsi="Arial" w:cs="Arial"/>
          <w:kern w:val="3"/>
          <w:lang w:eastAsia="zh-CN" w:bidi="hi-IN"/>
        </w:rPr>
        <w:t>, General Referral Refinement, Glaucoma Repeat Readings</w:t>
      </w:r>
    </w:p>
    <w:p w14:paraId="7E8D4177" w14:textId="5FF044A9" w:rsidR="00AB63E2" w:rsidRPr="002B2F4A" w:rsidRDefault="00AB63E2" w:rsidP="002B2F4A">
      <w:pPr>
        <w:widowControl w:val="0"/>
        <w:suppressAutoHyphens/>
        <w:autoSpaceDN w:val="0"/>
        <w:spacing w:line="240" w:lineRule="auto"/>
        <w:rPr>
          <w:rFonts w:ascii="Arial" w:eastAsia="SimSun" w:hAnsi="Arial" w:cs="Arial"/>
          <w:b/>
          <w:color w:val="222222"/>
          <w:kern w:val="3"/>
          <w:shd w:val="clear" w:color="auto" w:fill="FFFFFF"/>
          <w:lang w:eastAsia="zh-CN" w:bidi="hi-IN"/>
        </w:rPr>
      </w:pPr>
      <w:r w:rsidRPr="002B2F4A">
        <w:rPr>
          <w:rFonts w:ascii="Arial" w:eastAsia="SimSun" w:hAnsi="Arial" w:cs="Arial"/>
          <w:b/>
          <w:color w:val="222222"/>
          <w:kern w:val="3"/>
          <w:shd w:val="clear" w:color="auto" w:fill="FFFFFF"/>
          <w:lang w:eastAsia="zh-CN" w:bidi="hi-IN"/>
        </w:rPr>
        <w:t xml:space="preserve">HWB: </w:t>
      </w:r>
      <w:r w:rsidRPr="002B2F4A">
        <w:rPr>
          <w:rFonts w:ascii="Arial" w:eastAsia="SimSun" w:hAnsi="Arial" w:cs="Arial"/>
          <w:color w:val="222222"/>
          <w:kern w:val="3"/>
          <w:shd w:val="clear" w:color="auto" w:fill="FFFFFF"/>
          <w:lang w:eastAsia="zh-CN" w:bidi="hi-IN"/>
        </w:rPr>
        <w:t>Health and Well Being Boards</w:t>
      </w:r>
    </w:p>
    <w:p w14:paraId="1F86F817" w14:textId="3586BBB9" w:rsidR="00D760D2" w:rsidRPr="002B2F4A" w:rsidRDefault="00D760D2"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ICS:</w:t>
      </w:r>
      <w:r w:rsidRPr="002B2F4A">
        <w:rPr>
          <w:rFonts w:ascii="Arial" w:eastAsia="SimSun" w:hAnsi="Arial" w:cs="Arial"/>
          <w:kern w:val="3"/>
          <w:lang w:eastAsia="zh-CN" w:bidi="hi-IN"/>
        </w:rPr>
        <w:t xml:space="preserve"> Integrated Care Systems</w:t>
      </w:r>
    </w:p>
    <w:p w14:paraId="0C15773B" w14:textId="77777777" w:rsidR="009B4232" w:rsidRPr="002B2F4A" w:rsidRDefault="009B4232" w:rsidP="002B2F4A">
      <w:pPr>
        <w:rPr>
          <w:rFonts w:ascii="Arial" w:hAnsi="Arial" w:cs="Arial"/>
        </w:rPr>
      </w:pPr>
      <w:r w:rsidRPr="002B2F4A">
        <w:rPr>
          <w:rFonts w:ascii="Arial" w:hAnsi="Arial" w:cs="Arial"/>
          <w:b/>
        </w:rPr>
        <w:t>IG:</w:t>
      </w:r>
      <w:r w:rsidRPr="002B2F4A">
        <w:rPr>
          <w:rFonts w:ascii="Arial" w:hAnsi="Arial" w:cs="Arial"/>
        </w:rPr>
        <w:t xml:space="preserve"> Information governance - is</w:t>
      </w:r>
      <w:r w:rsidRPr="002B2F4A">
        <w:rPr>
          <w:rFonts w:ascii="Arial" w:hAnsi="Arial" w:cs="Arial"/>
          <w:color w:val="222222"/>
          <w:shd w:val="clear" w:color="auto" w:fill="FFFFFF"/>
        </w:rPr>
        <w:t xml:space="preserve"> the way in which the NHS handles </w:t>
      </w:r>
      <w:proofErr w:type="gramStart"/>
      <w:r w:rsidRPr="002B2F4A">
        <w:rPr>
          <w:rFonts w:ascii="Arial" w:hAnsi="Arial" w:cs="Arial"/>
          <w:color w:val="222222"/>
          <w:shd w:val="clear" w:color="auto" w:fill="FFFFFF"/>
        </w:rPr>
        <w:t>all of</w:t>
      </w:r>
      <w:proofErr w:type="gramEnd"/>
      <w:r w:rsidRPr="002B2F4A">
        <w:rPr>
          <w:rFonts w:ascii="Arial" w:hAnsi="Arial" w:cs="Arial"/>
          <w:color w:val="222222"/>
          <w:shd w:val="clear" w:color="auto" w:fill="FFFFFF"/>
        </w:rPr>
        <w:t xml:space="preserve"> its</w:t>
      </w:r>
      <w:r w:rsidRPr="002B2F4A">
        <w:rPr>
          <w:rStyle w:val="apple-converted-space"/>
          <w:rFonts w:ascii="Arial" w:hAnsi="Arial" w:cs="Arial"/>
          <w:color w:val="222222"/>
          <w:shd w:val="clear" w:color="auto" w:fill="FFFFFF"/>
        </w:rPr>
        <w:t> </w:t>
      </w:r>
      <w:r w:rsidRPr="002B2F4A">
        <w:rPr>
          <w:rFonts w:ascii="Arial" w:hAnsi="Arial" w:cs="Arial"/>
          <w:bCs/>
          <w:color w:val="222222"/>
          <w:shd w:val="clear" w:color="auto" w:fill="FFFFFF"/>
        </w:rPr>
        <w:t>information</w:t>
      </w:r>
      <w:r w:rsidRPr="002B2F4A">
        <w:rPr>
          <w:rFonts w:ascii="Arial" w:hAnsi="Arial" w:cs="Arial"/>
          <w:color w:val="222222"/>
          <w:shd w:val="clear" w:color="auto" w:fill="FFFFFF"/>
        </w:rPr>
        <w:t>, in particular the personal and sensitive</w:t>
      </w:r>
      <w:r w:rsidRPr="002B2F4A">
        <w:rPr>
          <w:rFonts w:ascii="Arial" w:hAnsi="Arial" w:cs="Arial"/>
          <w:bCs/>
          <w:color w:val="222222"/>
          <w:shd w:val="clear" w:color="auto" w:fill="FFFFFF"/>
        </w:rPr>
        <w:t xml:space="preserve"> information</w:t>
      </w:r>
      <w:r w:rsidRPr="002B2F4A">
        <w:rPr>
          <w:rStyle w:val="apple-converted-space"/>
          <w:rFonts w:ascii="Arial" w:hAnsi="Arial" w:cs="Arial"/>
          <w:color w:val="222222"/>
          <w:shd w:val="clear" w:color="auto" w:fill="FFFFFF"/>
        </w:rPr>
        <w:t> </w:t>
      </w:r>
      <w:r w:rsidRPr="002B2F4A">
        <w:rPr>
          <w:rFonts w:ascii="Arial" w:hAnsi="Arial" w:cs="Arial"/>
          <w:color w:val="222222"/>
          <w:shd w:val="clear" w:color="auto" w:fill="FFFFFF"/>
        </w:rPr>
        <w:t>relating to patients and employees.</w:t>
      </w:r>
    </w:p>
    <w:p w14:paraId="2E8BD5CC" w14:textId="77777777" w:rsidR="009B4232" w:rsidRPr="002B2F4A" w:rsidRDefault="009B4232" w:rsidP="002B2F4A">
      <w:pPr>
        <w:rPr>
          <w:rFonts w:ascii="Arial" w:hAnsi="Arial" w:cs="Arial"/>
        </w:rPr>
      </w:pPr>
      <w:r w:rsidRPr="002B2F4A">
        <w:rPr>
          <w:rFonts w:ascii="Arial" w:hAnsi="Arial" w:cs="Arial"/>
          <w:b/>
        </w:rPr>
        <w:t>LDC:</w:t>
      </w:r>
      <w:r w:rsidRPr="002B2F4A">
        <w:rPr>
          <w:rFonts w:ascii="Arial" w:hAnsi="Arial" w:cs="Arial"/>
        </w:rPr>
        <w:t xml:space="preserve"> Local Dental Committee</w:t>
      </w:r>
    </w:p>
    <w:p w14:paraId="4595B1E6" w14:textId="7E56C1C0" w:rsidR="009B4232" w:rsidRDefault="009B4232" w:rsidP="002B2F4A">
      <w:pPr>
        <w:widowControl w:val="0"/>
        <w:suppressAutoHyphens/>
        <w:autoSpaceDN w:val="0"/>
        <w:spacing w:line="240" w:lineRule="auto"/>
        <w:rPr>
          <w:rFonts w:ascii="Arial" w:eastAsia="SimSun" w:hAnsi="Arial" w:cs="Arial"/>
          <w:color w:val="222222"/>
          <w:kern w:val="3"/>
          <w:shd w:val="clear" w:color="auto" w:fill="FFFFFF"/>
          <w:lang w:eastAsia="zh-CN" w:bidi="hi-IN"/>
        </w:rPr>
      </w:pPr>
      <w:r w:rsidRPr="002B2F4A">
        <w:rPr>
          <w:rFonts w:ascii="Arial" w:eastAsia="SimSun" w:hAnsi="Arial" w:cs="Arial"/>
          <w:b/>
          <w:color w:val="222222"/>
          <w:kern w:val="3"/>
          <w:shd w:val="clear" w:color="auto" w:fill="FFFFFF"/>
          <w:lang w:eastAsia="zh-CN" w:bidi="hi-IN"/>
        </w:rPr>
        <w:t>LEHN:</w:t>
      </w:r>
      <w:r w:rsidRPr="002B2F4A">
        <w:rPr>
          <w:rFonts w:ascii="Arial" w:eastAsia="SimSun" w:hAnsi="Arial" w:cs="Arial"/>
          <w:color w:val="222222"/>
          <w:kern w:val="3"/>
          <w:shd w:val="clear" w:color="auto" w:fill="FFFFFF"/>
          <w:lang w:eastAsia="zh-CN" w:bidi="hi-IN"/>
        </w:rPr>
        <w:t xml:space="preserve"> Local Eye Health Network</w:t>
      </w:r>
      <w:r w:rsidR="00AB63E2" w:rsidRPr="002B2F4A">
        <w:rPr>
          <w:rFonts w:ascii="Arial" w:eastAsia="SimSun" w:hAnsi="Arial" w:cs="Arial"/>
          <w:color w:val="222222"/>
          <w:kern w:val="3"/>
          <w:shd w:val="clear" w:color="auto" w:fill="FFFFFF"/>
          <w:lang w:eastAsia="zh-CN" w:bidi="hi-IN"/>
        </w:rPr>
        <w:t>s</w:t>
      </w:r>
      <w:r w:rsidRPr="002B2F4A">
        <w:rPr>
          <w:rFonts w:ascii="Arial" w:eastAsia="SimSun" w:hAnsi="Arial" w:cs="Arial"/>
          <w:color w:val="222222"/>
          <w:kern w:val="3"/>
          <w:shd w:val="clear" w:color="auto" w:fill="FFFFFF"/>
          <w:lang w:eastAsia="zh-CN" w:bidi="hi-IN"/>
        </w:rPr>
        <w:t>: Local network of professionals that are involved in eyecare e.g. ophthalmologists, social workers, optometrists, CCGs. Currently chaired by Lyn Price.</w:t>
      </w:r>
    </w:p>
    <w:p w14:paraId="6153EBA4" w14:textId="5C8B7098" w:rsidR="00866D75" w:rsidRPr="002B2F4A" w:rsidRDefault="00866D75" w:rsidP="002B2F4A">
      <w:pPr>
        <w:widowControl w:val="0"/>
        <w:suppressAutoHyphens/>
        <w:autoSpaceDN w:val="0"/>
        <w:spacing w:line="240" w:lineRule="auto"/>
        <w:rPr>
          <w:rFonts w:ascii="Arial" w:eastAsia="SimSun" w:hAnsi="Arial" w:cs="Arial"/>
          <w:color w:val="222222"/>
          <w:kern w:val="3"/>
          <w:shd w:val="clear" w:color="auto" w:fill="FFFFFF"/>
          <w:lang w:eastAsia="zh-CN" w:bidi="hi-IN"/>
        </w:rPr>
      </w:pPr>
      <w:r w:rsidRPr="00866D75">
        <w:rPr>
          <w:rFonts w:ascii="Arial" w:eastAsia="SimSun" w:hAnsi="Arial" w:cs="Arial"/>
          <w:b/>
          <w:color w:val="222222"/>
          <w:kern w:val="3"/>
          <w:shd w:val="clear" w:color="auto" w:fill="FFFFFF"/>
          <w:lang w:eastAsia="zh-CN" w:bidi="hi-IN"/>
        </w:rPr>
        <w:t>LHM:</w:t>
      </w:r>
      <w:r>
        <w:rPr>
          <w:rFonts w:ascii="Arial" w:eastAsia="SimSun" w:hAnsi="Arial" w:cs="Arial"/>
          <w:color w:val="222222"/>
          <w:kern w:val="3"/>
          <w:shd w:val="clear" w:color="auto" w:fill="FFFFFF"/>
          <w:lang w:eastAsia="zh-CN" w:bidi="hi-IN"/>
        </w:rPr>
        <w:t xml:space="preserve"> Local Health Matter</w:t>
      </w:r>
      <w:r w:rsidR="00645902">
        <w:rPr>
          <w:rFonts w:ascii="Arial" w:eastAsia="SimSun" w:hAnsi="Arial" w:cs="Arial"/>
          <w:color w:val="222222"/>
          <w:kern w:val="3"/>
          <w:shd w:val="clear" w:color="auto" w:fill="FFFFFF"/>
          <w:lang w:eastAsia="zh-CN" w:bidi="hi-IN"/>
        </w:rPr>
        <w:t>s</w:t>
      </w:r>
      <w:bookmarkStart w:id="0" w:name="_GoBack"/>
      <w:bookmarkEnd w:id="0"/>
    </w:p>
    <w:p w14:paraId="1AD6A6A3" w14:textId="77777777" w:rsidR="009B4232" w:rsidRPr="002B2F4A" w:rsidRDefault="009B4232" w:rsidP="002B2F4A">
      <w:pPr>
        <w:rPr>
          <w:rFonts w:ascii="Arial" w:hAnsi="Arial" w:cs="Arial"/>
        </w:rPr>
      </w:pPr>
      <w:r w:rsidRPr="002B2F4A">
        <w:rPr>
          <w:rFonts w:ascii="Arial" w:hAnsi="Arial" w:cs="Arial"/>
          <w:b/>
        </w:rPr>
        <w:t>LMC:</w:t>
      </w:r>
      <w:r w:rsidRPr="002B2F4A">
        <w:rPr>
          <w:rFonts w:ascii="Arial" w:hAnsi="Arial" w:cs="Arial"/>
        </w:rPr>
        <w:t xml:space="preserve"> Local Medical Committee - </w:t>
      </w:r>
      <w:r w:rsidRPr="002B2F4A">
        <w:rPr>
          <w:rFonts w:ascii="Arial" w:hAnsi="Arial" w:cs="Arial"/>
          <w:color w:val="222222"/>
          <w:shd w:val="clear" w:color="auto" w:fill="FFFFFF"/>
        </w:rPr>
        <w:t xml:space="preserve">professional organisation representing individual GPs and GP practices </w:t>
      </w:r>
      <w:proofErr w:type="gramStart"/>
      <w:r w:rsidRPr="002B2F4A">
        <w:rPr>
          <w:rFonts w:ascii="Arial" w:hAnsi="Arial" w:cs="Arial"/>
          <w:color w:val="222222"/>
          <w:shd w:val="clear" w:color="auto" w:fill="FFFFFF"/>
        </w:rPr>
        <w:t>as a whole to</w:t>
      </w:r>
      <w:proofErr w:type="gramEnd"/>
      <w:r w:rsidRPr="002B2F4A">
        <w:rPr>
          <w:rFonts w:ascii="Arial" w:hAnsi="Arial" w:cs="Arial"/>
          <w:color w:val="222222"/>
          <w:shd w:val="clear" w:color="auto" w:fill="FFFFFF"/>
        </w:rPr>
        <w:t xml:space="preserve"> the Primary Care Organisation.</w:t>
      </w:r>
      <w:r w:rsidRPr="002B2F4A">
        <w:rPr>
          <w:rStyle w:val="apple-converted-space"/>
          <w:rFonts w:ascii="Arial" w:hAnsi="Arial" w:cs="Arial"/>
          <w:color w:val="222222"/>
          <w:shd w:val="clear" w:color="auto" w:fill="FFFFFF"/>
        </w:rPr>
        <w:t> </w:t>
      </w:r>
    </w:p>
    <w:p w14:paraId="37C38C23" w14:textId="77777777" w:rsidR="009B4232" w:rsidRPr="002B2F4A" w:rsidRDefault="009B4232"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LP:</w:t>
      </w:r>
      <w:r w:rsidRPr="002B2F4A">
        <w:rPr>
          <w:rFonts w:ascii="Arial" w:eastAsia="SimSun" w:hAnsi="Arial" w:cs="Arial"/>
          <w:kern w:val="3"/>
          <w:lang w:eastAsia="zh-CN" w:bidi="hi-IN"/>
        </w:rPr>
        <w:t xml:space="preserve"> Lyn Price (former LOC Support Officer)</w:t>
      </w:r>
    </w:p>
    <w:p w14:paraId="63E3FB25" w14:textId="77777777" w:rsidR="009B4232" w:rsidRPr="002B2F4A" w:rsidRDefault="009B4232" w:rsidP="002B2F4A">
      <w:pPr>
        <w:rPr>
          <w:rFonts w:ascii="Arial" w:hAnsi="Arial" w:cs="Arial"/>
        </w:rPr>
      </w:pPr>
      <w:r w:rsidRPr="002B2F4A">
        <w:rPr>
          <w:rFonts w:ascii="Arial" w:hAnsi="Arial" w:cs="Arial"/>
          <w:b/>
        </w:rPr>
        <w:t xml:space="preserve">LPC: </w:t>
      </w:r>
      <w:r w:rsidRPr="002B2F4A">
        <w:rPr>
          <w:rFonts w:ascii="Arial" w:hAnsi="Arial" w:cs="Arial"/>
        </w:rPr>
        <w:t>Local Pharmacy Committee</w:t>
      </w:r>
    </w:p>
    <w:p w14:paraId="3C26B1E1" w14:textId="77777777" w:rsidR="009B4232" w:rsidRPr="002B2F4A" w:rsidRDefault="009B4232" w:rsidP="002B2F4A">
      <w:pPr>
        <w:widowControl w:val="0"/>
        <w:suppressAutoHyphens/>
        <w:autoSpaceDN w:val="0"/>
        <w:spacing w:line="240" w:lineRule="auto"/>
        <w:rPr>
          <w:rFonts w:ascii="Arial" w:eastAsia="SimSun" w:hAnsi="Arial" w:cs="Arial"/>
          <w:color w:val="222222"/>
          <w:kern w:val="3"/>
          <w:shd w:val="clear" w:color="auto" w:fill="FFFFFF"/>
          <w:lang w:eastAsia="zh-CN" w:bidi="hi-IN"/>
        </w:rPr>
      </w:pPr>
      <w:r w:rsidRPr="002B2F4A">
        <w:rPr>
          <w:rFonts w:ascii="Arial" w:eastAsia="SimSun" w:hAnsi="Arial" w:cs="Arial"/>
          <w:b/>
          <w:color w:val="222222"/>
          <w:kern w:val="3"/>
          <w:shd w:val="clear" w:color="auto" w:fill="FFFFFF"/>
          <w:lang w:eastAsia="zh-CN" w:bidi="hi-IN"/>
        </w:rPr>
        <w:t>LPN</w:t>
      </w:r>
      <w:r w:rsidRPr="002B2F4A">
        <w:rPr>
          <w:rFonts w:ascii="Arial" w:eastAsia="SimSun" w:hAnsi="Arial" w:cs="Arial"/>
          <w:color w:val="222222"/>
          <w:kern w:val="3"/>
          <w:shd w:val="clear" w:color="auto" w:fill="FFFFFF"/>
          <w:lang w:eastAsia="zh-CN" w:bidi="hi-IN"/>
        </w:rPr>
        <w:t xml:space="preserve">: Local Professional Network (a multi-disciplinary group of professionals involved in a </w:t>
      </w:r>
      <w:proofErr w:type="gramStart"/>
      <w:r w:rsidRPr="002B2F4A">
        <w:rPr>
          <w:rFonts w:ascii="Arial" w:eastAsia="SimSun" w:hAnsi="Arial" w:cs="Arial"/>
          <w:color w:val="222222"/>
          <w:kern w:val="3"/>
          <w:shd w:val="clear" w:color="auto" w:fill="FFFFFF"/>
          <w:lang w:eastAsia="zh-CN" w:bidi="hi-IN"/>
        </w:rPr>
        <w:t>particular field</w:t>
      </w:r>
      <w:proofErr w:type="gramEnd"/>
      <w:r w:rsidRPr="002B2F4A">
        <w:rPr>
          <w:rFonts w:ascii="Arial" w:eastAsia="SimSun" w:hAnsi="Arial" w:cs="Arial"/>
          <w:color w:val="222222"/>
          <w:kern w:val="3"/>
          <w:shd w:val="clear" w:color="auto" w:fill="FFFFFF"/>
          <w:lang w:eastAsia="zh-CN" w:bidi="hi-IN"/>
        </w:rPr>
        <w:t xml:space="preserve"> of public health e.g. optometry)</w:t>
      </w:r>
    </w:p>
    <w:p w14:paraId="3382CCBF" w14:textId="34508597" w:rsidR="009B4232" w:rsidRPr="002B2F4A" w:rsidRDefault="009B4232" w:rsidP="002B2F4A">
      <w:pPr>
        <w:pStyle w:val="NormalWeb"/>
        <w:rPr>
          <w:rFonts w:ascii="Arial" w:hAnsi="Arial" w:cs="Arial"/>
          <w:color w:val="000000"/>
          <w:sz w:val="22"/>
          <w:szCs w:val="22"/>
        </w:rPr>
      </w:pPr>
      <w:r w:rsidRPr="002B2F4A">
        <w:rPr>
          <w:rFonts w:ascii="Arial" w:eastAsia="Times New Roman" w:hAnsi="Arial" w:cs="Arial"/>
          <w:b/>
          <w:sz w:val="22"/>
          <w:szCs w:val="22"/>
          <w:lang w:val="en-US"/>
        </w:rPr>
        <w:t>MECS</w:t>
      </w:r>
      <w:r w:rsidRPr="002B2F4A">
        <w:rPr>
          <w:rFonts w:ascii="Arial" w:eastAsia="Times New Roman" w:hAnsi="Arial" w:cs="Arial"/>
          <w:sz w:val="22"/>
          <w:szCs w:val="22"/>
          <w:lang w:val="en-US"/>
        </w:rPr>
        <w:t xml:space="preserve">: </w:t>
      </w:r>
      <w:r w:rsidRPr="002B2F4A">
        <w:rPr>
          <w:rFonts w:ascii="Arial" w:hAnsi="Arial" w:cs="Arial"/>
          <w:color w:val="000000"/>
          <w:sz w:val="22"/>
          <w:szCs w:val="22"/>
        </w:rPr>
        <w:t>Minor Eye Conditions Service</w:t>
      </w:r>
    </w:p>
    <w:p w14:paraId="55AF88DB" w14:textId="77777777" w:rsidR="00FF62B4" w:rsidRPr="002B2F4A" w:rsidRDefault="00FF62B4" w:rsidP="002B2F4A">
      <w:pPr>
        <w:pStyle w:val="NormalWeb"/>
        <w:rPr>
          <w:rFonts w:ascii="Arial" w:hAnsi="Arial" w:cs="Arial"/>
          <w:sz w:val="22"/>
          <w:szCs w:val="22"/>
        </w:rPr>
      </w:pPr>
      <w:r w:rsidRPr="002B2F4A">
        <w:rPr>
          <w:rFonts w:ascii="Arial" w:hAnsi="Arial" w:cs="Arial"/>
          <w:b/>
          <w:bCs/>
          <w:sz w:val="22"/>
          <w:szCs w:val="22"/>
        </w:rPr>
        <w:t>Medisoft</w:t>
      </w:r>
      <w:r w:rsidRPr="002B2F4A">
        <w:rPr>
          <w:rFonts w:ascii="Arial" w:hAnsi="Arial" w:cs="Arial"/>
          <w:sz w:val="22"/>
          <w:szCs w:val="22"/>
        </w:rPr>
        <w:t xml:space="preserve"> - Early patient eye management software. Possibly expensive long term and clunky operation. See Open Eye.</w:t>
      </w:r>
    </w:p>
    <w:p w14:paraId="78FF8111" w14:textId="77777777" w:rsidR="00FF62B4" w:rsidRPr="002B2F4A" w:rsidRDefault="00FF62B4" w:rsidP="002B2F4A">
      <w:pPr>
        <w:pStyle w:val="NormalWeb"/>
        <w:rPr>
          <w:rFonts w:ascii="Arial" w:hAnsi="Arial" w:cs="Arial"/>
          <w:sz w:val="22"/>
          <w:szCs w:val="22"/>
        </w:rPr>
      </w:pPr>
      <w:r w:rsidRPr="002B2F4A">
        <w:rPr>
          <w:rFonts w:ascii="Arial" w:hAnsi="Arial" w:cs="Arial"/>
          <w:b/>
          <w:bCs/>
          <w:sz w:val="22"/>
          <w:szCs w:val="22"/>
        </w:rPr>
        <w:t>MEH</w:t>
      </w:r>
      <w:r w:rsidRPr="002B2F4A">
        <w:rPr>
          <w:rFonts w:ascii="Arial" w:hAnsi="Arial" w:cs="Arial"/>
          <w:sz w:val="22"/>
          <w:szCs w:val="22"/>
        </w:rPr>
        <w:t xml:space="preserve"> - Moorfields Eye Hospital</w:t>
      </w:r>
    </w:p>
    <w:p w14:paraId="76F68F87" w14:textId="346F9920" w:rsidR="00B83EB0" w:rsidRPr="003C546F" w:rsidRDefault="00B83EB0" w:rsidP="002B2F4A">
      <w:pPr>
        <w:pStyle w:val="NormalWeb"/>
        <w:rPr>
          <w:rFonts w:ascii="Arial" w:hAnsi="Arial" w:cs="Arial"/>
          <w:color w:val="000000"/>
          <w:sz w:val="22"/>
          <w:szCs w:val="22"/>
        </w:rPr>
      </w:pPr>
      <w:r w:rsidRPr="003C546F">
        <w:rPr>
          <w:rFonts w:ascii="Arial" w:eastAsia="Times New Roman" w:hAnsi="Arial" w:cs="Arial"/>
          <w:b/>
          <w:sz w:val="22"/>
          <w:szCs w:val="22"/>
          <w:lang w:val="en-US"/>
        </w:rPr>
        <w:t>MIU:</w:t>
      </w:r>
      <w:r w:rsidRPr="003C546F">
        <w:rPr>
          <w:rFonts w:ascii="Arial" w:hAnsi="Arial" w:cs="Arial"/>
          <w:color w:val="000000"/>
          <w:sz w:val="22"/>
          <w:szCs w:val="22"/>
        </w:rPr>
        <w:t xml:space="preserve"> Minor Injuries Unit </w:t>
      </w:r>
    </w:p>
    <w:p w14:paraId="38521EE4" w14:textId="624DE1FA" w:rsidR="003C546F" w:rsidRPr="003C546F" w:rsidRDefault="003C546F" w:rsidP="002B2F4A">
      <w:pPr>
        <w:pStyle w:val="NormalWeb"/>
        <w:rPr>
          <w:rFonts w:ascii="Arial" w:hAnsi="Arial" w:cs="Arial"/>
          <w:color w:val="000000"/>
          <w:sz w:val="22"/>
          <w:szCs w:val="22"/>
        </w:rPr>
      </w:pPr>
      <w:r w:rsidRPr="003C546F">
        <w:rPr>
          <w:rFonts w:ascii="Arial" w:hAnsi="Arial" w:cs="Arial"/>
          <w:b/>
          <w:color w:val="000000"/>
          <w:sz w:val="22"/>
          <w:szCs w:val="22"/>
        </w:rPr>
        <w:t>MSB:</w:t>
      </w:r>
      <w:r w:rsidRPr="003C546F">
        <w:rPr>
          <w:rFonts w:ascii="Arial" w:hAnsi="Arial" w:cs="Arial"/>
          <w:color w:val="000000"/>
          <w:sz w:val="22"/>
          <w:szCs w:val="22"/>
        </w:rPr>
        <w:t xml:space="preserve"> The name used currently to describe the merger of Mid Essex Hospitals (Broomfield), Southend University Hospital (including Orsett) and Basildon &amp; Thurrock University Hospital</w:t>
      </w:r>
    </w:p>
    <w:p w14:paraId="5E3D47FD" w14:textId="401BBB5B" w:rsidR="00FF62B4" w:rsidRPr="002B2F4A" w:rsidRDefault="00FF62B4" w:rsidP="002B2F4A">
      <w:pPr>
        <w:pStyle w:val="NormalWeb"/>
        <w:rPr>
          <w:rFonts w:ascii="Arial" w:hAnsi="Arial" w:cs="Arial"/>
          <w:color w:val="000000"/>
          <w:sz w:val="22"/>
          <w:szCs w:val="22"/>
        </w:rPr>
      </w:pPr>
      <w:r w:rsidRPr="002B2F4A">
        <w:rPr>
          <w:rFonts w:ascii="Arial" w:eastAsia="Times New Roman" w:hAnsi="Arial" w:cs="Arial"/>
          <w:b/>
          <w:sz w:val="22"/>
          <w:szCs w:val="22"/>
          <w:lang w:val="en-US"/>
        </w:rPr>
        <w:t>NEE:</w:t>
      </w:r>
      <w:r w:rsidRPr="002B2F4A">
        <w:rPr>
          <w:rFonts w:ascii="Arial" w:hAnsi="Arial" w:cs="Arial"/>
          <w:color w:val="000000"/>
          <w:sz w:val="22"/>
          <w:szCs w:val="22"/>
        </w:rPr>
        <w:t xml:space="preserve"> North East Essex</w:t>
      </w:r>
    </w:p>
    <w:p w14:paraId="6991A78F" w14:textId="394AEE87" w:rsidR="00A07D6B" w:rsidRPr="002B2F4A" w:rsidRDefault="00A07D6B" w:rsidP="002B2F4A">
      <w:pPr>
        <w:pStyle w:val="NormalWeb"/>
        <w:rPr>
          <w:rFonts w:ascii="Arial" w:hAnsi="Arial" w:cs="Arial"/>
          <w:color w:val="000000"/>
          <w:sz w:val="22"/>
          <w:szCs w:val="22"/>
        </w:rPr>
      </w:pPr>
      <w:r w:rsidRPr="002B2F4A">
        <w:rPr>
          <w:rFonts w:ascii="Arial" w:eastAsia="Times New Roman" w:hAnsi="Arial" w:cs="Arial"/>
          <w:b/>
          <w:sz w:val="22"/>
          <w:szCs w:val="22"/>
          <w:lang w:val="en-US"/>
        </w:rPr>
        <w:t>NELFT:</w:t>
      </w:r>
      <w:r w:rsidRPr="002B2F4A">
        <w:rPr>
          <w:rFonts w:ascii="Arial" w:hAnsi="Arial" w:cs="Arial"/>
          <w:color w:val="000000"/>
          <w:sz w:val="22"/>
          <w:szCs w:val="22"/>
        </w:rPr>
        <w:t xml:space="preserve"> North East London Foundation Trust</w:t>
      </w:r>
    </w:p>
    <w:p w14:paraId="3BF58438" w14:textId="77777777" w:rsidR="00AB63E2" w:rsidRPr="002B2F4A" w:rsidRDefault="00AB63E2" w:rsidP="002B2F4A">
      <w:pPr>
        <w:pStyle w:val="NormalWeb"/>
        <w:rPr>
          <w:rFonts w:ascii="Arial" w:hAnsi="Arial" w:cs="Arial"/>
          <w:color w:val="000000"/>
          <w:sz w:val="22"/>
          <w:szCs w:val="22"/>
        </w:rPr>
      </w:pPr>
      <w:r w:rsidRPr="002B2F4A">
        <w:rPr>
          <w:rFonts w:ascii="Arial" w:eastAsia="Times New Roman" w:hAnsi="Arial" w:cs="Arial"/>
          <w:b/>
          <w:sz w:val="22"/>
          <w:szCs w:val="22"/>
          <w:lang w:val="en-US"/>
        </w:rPr>
        <w:t>NHSCB NHS:</w:t>
      </w:r>
      <w:r w:rsidRPr="002B2F4A">
        <w:rPr>
          <w:rFonts w:ascii="Arial" w:hAnsi="Arial" w:cs="Arial"/>
          <w:color w:val="000000"/>
          <w:sz w:val="22"/>
          <w:szCs w:val="22"/>
        </w:rPr>
        <w:t xml:space="preserve"> Commissioning Board</w:t>
      </w:r>
    </w:p>
    <w:p w14:paraId="54DE2119" w14:textId="77777777" w:rsidR="009B4232" w:rsidRPr="002B2F4A" w:rsidRDefault="009B4232" w:rsidP="002B2F4A">
      <w:pPr>
        <w:pStyle w:val="NormalWeb"/>
        <w:rPr>
          <w:rFonts w:ascii="Arial" w:hAnsi="Arial" w:cs="Arial"/>
          <w:color w:val="000000"/>
          <w:sz w:val="22"/>
          <w:szCs w:val="22"/>
        </w:rPr>
      </w:pPr>
      <w:r w:rsidRPr="002B2F4A">
        <w:rPr>
          <w:rFonts w:ascii="Arial" w:hAnsi="Arial" w:cs="Arial"/>
          <w:b/>
          <w:color w:val="000000"/>
          <w:sz w:val="22"/>
          <w:szCs w:val="22"/>
        </w:rPr>
        <w:t>NHS England:</w:t>
      </w:r>
      <w:r w:rsidRPr="002B2F4A">
        <w:rPr>
          <w:rFonts w:ascii="Arial" w:hAnsi="Arial" w:cs="Arial"/>
          <w:color w:val="000000"/>
          <w:sz w:val="22"/>
          <w:szCs w:val="22"/>
        </w:rPr>
        <w:t xml:space="preserve"> National Health Service England</w:t>
      </w:r>
    </w:p>
    <w:p w14:paraId="68A8A43B" w14:textId="77777777" w:rsidR="009B4232" w:rsidRPr="002B2F4A" w:rsidRDefault="009B4232"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NHS111</w:t>
      </w:r>
      <w:r w:rsidRPr="002B2F4A">
        <w:rPr>
          <w:rFonts w:ascii="Arial" w:eastAsia="SimSun" w:hAnsi="Arial" w:cs="Arial"/>
          <w:kern w:val="3"/>
          <w:lang w:eastAsia="zh-CN" w:bidi="hi-IN"/>
        </w:rPr>
        <w:t>: NHS facility that will replace NHS Direct i.e. telephone-based acute but non-emergency medical advice</w:t>
      </w:r>
    </w:p>
    <w:p w14:paraId="28B157B5" w14:textId="7D075E36" w:rsidR="009B4232" w:rsidRPr="002B2F4A" w:rsidRDefault="009B4232" w:rsidP="002B2F4A">
      <w:pPr>
        <w:widowControl w:val="0"/>
        <w:suppressAutoHyphens/>
        <w:autoSpaceDN w:val="0"/>
        <w:spacing w:line="240" w:lineRule="auto"/>
        <w:rPr>
          <w:rFonts w:ascii="Arial" w:eastAsia="SimSun" w:hAnsi="Arial" w:cs="Arial"/>
          <w:color w:val="222222"/>
          <w:kern w:val="3"/>
          <w:shd w:val="clear" w:color="auto" w:fill="FFFFFF"/>
          <w:lang w:eastAsia="zh-CN" w:bidi="hi-IN"/>
        </w:rPr>
      </w:pPr>
      <w:r w:rsidRPr="002B2F4A">
        <w:rPr>
          <w:rFonts w:ascii="Arial" w:eastAsia="SimSun" w:hAnsi="Arial" w:cs="Arial"/>
          <w:b/>
          <w:color w:val="222222"/>
          <w:kern w:val="3"/>
          <w:shd w:val="clear" w:color="auto" w:fill="FFFFFF"/>
          <w:lang w:eastAsia="zh-CN" w:bidi="hi-IN"/>
        </w:rPr>
        <w:t>NOC</w:t>
      </w:r>
      <w:r w:rsidRPr="002B2F4A">
        <w:rPr>
          <w:rFonts w:ascii="Arial" w:eastAsia="SimSun" w:hAnsi="Arial" w:cs="Arial"/>
          <w:color w:val="222222"/>
          <w:kern w:val="3"/>
          <w:shd w:val="clear" w:color="auto" w:fill="FFFFFF"/>
          <w:lang w:eastAsia="zh-CN" w:bidi="hi-IN"/>
        </w:rPr>
        <w:t>: National Optometric Conference (this annual event is a get-together for LOCs)</w:t>
      </w:r>
    </w:p>
    <w:p w14:paraId="4152F683" w14:textId="77777777" w:rsidR="00FF62B4" w:rsidRPr="002B2F4A" w:rsidRDefault="00FF62B4" w:rsidP="002B2F4A">
      <w:pPr>
        <w:pStyle w:val="NormalWeb"/>
        <w:rPr>
          <w:rFonts w:ascii="Arial" w:hAnsi="Arial" w:cs="Arial"/>
          <w:sz w:val="22"/>
          <w:szCs w:val="22"/>
        </w:rPr>
      </w:pPr>
      <w:r w:rsidRPr="002B2F4A">
        <w:rPr>
          <w:rFonts w:ascii="Arial" w:hAnsi="Arial" w:cs="Arial"/>
          <w:b/>
          <w:bCs/>
          <w:sz w:val="22"/>
          <w:szCs w:val="22"/>
        </w:rPr>
        <w:t>Open Eye</w:t>
      </w:r>
      <w:r w:rsidRPr="002B2F4A">
        <w:rPr>
          <w:rFonts w:ascii="Arial" w:hAnsi="Arial" w:cs="Arial"/>
          <w:sz w:val="22"/>
          <w:szCs w:val="22"/>
        </w:rPr>
        <w:t xml:space="preserve"> - Moorfields linked open to use patient management software, that integrates with </w:t>
      </w:r>
      <w:proofErr w:type="spellStart"/>
      <w:r w:rsidRPr="002B2F4A">
        <w:rPr>
          <w:rFonts w:ascii="Arial" w:hAnsi="Arial" w:cs="Arial"/>
          <w:sz w:val="22"/>
          <w:szCs w:val="22"/>
        </w:rPr>
        <w:t>Optomanager</w:t>
      </w:r>
      <w:proofErr w:type="spellEnd"/>
      <w:r w:rsidRPr="002B2F4A">
        <w:rPr>
          <w:rFonts w:ascii="Arial" w:hAnsi="Arial" w:cs="Arial"/>
          <w:sz w:val="22"/>
          <w:szCs w:val="22"/>
        </w:rPr>
        <w:t>. As ‘Open’ is being constantly developed by users to make it fit for purpose including speed. </w:t>
      </w:r>
    </w:p>
    <w:p w14:paraId="367E804A" w14:textId="77777777" w:rsidR="00AB63E2" w:rsidRPr="002B2F4A" w:rsidRDefault="00AB63E2" w:rsidP="002B2F4A">
      <w:pPr>
        <w:widowControl w:val="0"/>
        <w:suppressAutoHyphens/>
        <w:autoSpaceDN w:val="0"/>
        <w:spacing w:line="240" w:lineRule="auto"/>
        <w:rPr>
          <w:rFonts w:ascii="Arial" w:eastAsia="SimSun" w:hAnsi="Arial" w:cs="Arial"/>
          <w:color w:val="222222"/>
          <w:kern w:val="3"/>
          <w:shd w:val="clear" w:color="auto" w:fill="FFFFFF"/>
          <w:lang w:eastAsia="zh-CN" w:bidi="hi-IN"/>
        </w:rPr>
      </w:pPr>
      <w:r w:rsidRPr="002B2F4A">
        <w:rPr>
          <w:rFonts w:ascii="Arial" w:eastAsia="SimSun" w:hAnsi="Arial" w:cs="Arial"/>
          <w:b/>
          <w:color w:val="222222"/>
          <w:kern w:val="3"/>
          <w:shd w:val="clear" w:color="auto" w:fill="FFFFFF"/>
          <w:lang w:eastAsia="zh-CN" w:bidi="hi-IN"/>
        </w:rPr>
        <w:t>OPHN</w:t>
      </w:r>
      <w:r w:rsidRPr="002B2F4A">
        <w:rPr>
          <w:rFonts w:ascii="Arial" w:eastAsia="SimSun" w:hAnsi="Arial" w:cs="Arial"/>
          <w:color w:val="222222"/>
          <w:kern w:val="3"/>
          <w:shd w:val="clear" w:color="auto" w:fill="FFFFFF"/>
          <w:lang w:eastAsia="zh-CN" w:bidi="hi-IN"/>
        </w:rPr>
        <w:t>: Ophthalmic Public Health Network</w:t>
      </w:r>
    </w:p>
    <w:p w14:paraId="2E0C5FF0" w14:textId="0CFBB88A" w:rsidR="009B4232" w:rsidRPr="002B2F4A" w:rsidRDefault="009B4232" w:rsidP="002B2F4A">
      <w:pPr>
        <w:widowControl w:val="0"/>
        <w:suppressAutoHyphens/>
        <w:autoSpaceDN w:val="0"/>
        <w:spacing w:line="240" w:lineRule="auto"/>
        <w:jc w:val="both"/>
        <w:rPr>
          <w:rFonts w:ascii="Arial" w:eastAsia="SimSun" w:hAnsi="Arial" w:cs="Arial"/>
          <w:kern w:val="3"/>
          <w:lang w:eastAsia="zh-CN" w:bidi="hi-IN"/>
        </w:rPr>
      </w:pPr>
      <w:r w:rsidRPr="002B2F4A">
        <w:rPr>
          <w:rFonts w:ascii="Arial" w:eastAsia="SimSun" w:hAnsi="Arial" w:cs="Arial"/>
          <w:b/>
          <w:kern w:val="3"/>
          <w:lang w:eastAsia="zh-CN" w:bidi="hi-IN"/>
        </w:rPr>
        <w:t>OPL:</w:t>
      </w:r>
      <w:r w:rsidRPr="002B2F4A">
        <w:rPr>
          <w:rFonts w:ascii="Arial" w:eastAsia="SimSun" w:hAnsi="Arial" w:cs="Arial"/>
          <w:kern w:val="3"/>
          <w:lang w:eastAsia="zh-CN" w:bidi="hi-IN"/>
        </w:rPr>
        <w:t xml:space="preserve"> Optical Performers List – maintained by the Area Team – containing the names of all optical Performers and Contractor</w:t>
      </w:r>
      <w:r w:rsidR="00AB63E2" w:rsidRPr="002B2F4A">
        <w:rPr>
          <w:rFonts w:ascii="Arial" w:eastAsia="SimSun" w:hAnsi="Arial" w:cs="Arial"/>
          <w:kern w:val="3"/>
          <w:lang w:eastAsia="zh-CN" w:bidi="hi-IN"/>
        </w:rPr>
        <w:t>s that practice in a given area</w:t>
      </w:r>
    </w:p>
    <w:p w14:paraId="57DB4F4E" w14:textId="77777777" w:rsidR="00DD0190" w:rsidRPr="002B2F4A" w:rsidRDefault="00DD0190" w:rsidP="002B2F4A">
      <w:pPr>
        <w:pStyle w:val="NormalWeb"/>
        <w:rPr>
          <w:rFonts w:ascii="Arial" w:hAnsi="Arial" w:cs="Arial"/>
          <w:sz w:val="22"/>
          <w:szCs w:val="22"/>
        </w:rPr>
      </w:pPr>
      <w:proofErr w:type="spellStart"/>
      <w:r w:rsidRPr="002B2F4A">
        <w:rPr>
          <w:rFonts w:ascii="Arial" w:hAnsi="Arial" w:cs="Arial"/>
          <w:b/>
          <w:bCs/>
          <w:sz w:val="22"/>
          <w:szCs w:val="22"/>
        </w:rPr>
        <w:t>Optomanager</w:t>
      </w:r>
      <w:proofErr w:type="spellEnd"/>
      <w:r w:rsidRPr="002B2F4A">
        <w:rPr>
          <w:rFonts w:ascii="Arial" w:hAnsi="Arial" w:cs="Arial"/>
          <w:sz w:val="22"/>
          <w:szCs w:val="22"/>
        </w:rPr>
        <w:t xml:space="preserve"> - LOCSU </w:t>
      </w:r>
      <w:proofErr w:type="gramStart"/>
      <w:r w:rsidRPr="002B2F4A">
        <w:rPr>
          <w:rFonts w:ascii="Arial" w:hAnsi="Arial" w:cs="Arial"/>
          <w:sz w:val="22"/>
          <w:szCs w:val="22"/>
        </w:rPr>
        <w:t>preferred  patient</w:t>
      </w:r>
      <w:proofErr w:type="gramEnd"/>
      <w:r w:rsidRPr="002B2F4A">
        <w:rPr>
          <w:rFonts w:ascii="Arial" w:hAnsi="Arial" w:cs="Arial"/>
          <w:sz w:val="22"/>
          <w:szCs w:val="22"/>
        </w:rPr>
        <w:t xml:space="preserve"> management software for MECS, GRR, Community management of stable glaucoma, etc</w:t>
      </w:r>
    </w:p>
    <w:p w14:paraId="2BC957D9" w14:textId="77777777" w:rsidR="00AB63E2" w:rsidRPr="002B2F4A" w:rsidRDefault="00AB63E2" w:rsidP="002B2F4A">
      <w:pPr>
        <w:widowControl w:val="0"/>
        <w:suppressAutoHyphens/>
        <w:autoSpaceDN w:val="0"/>
        <w:spacing w:line="240" w:lineRule="auto"/>
        <w:jc w:val="both"/>
        <w:rPr>
          <w:rFonts w:ascii="Arial" w:eastAsia="SimSun" w:hAnsi="Arial" w:cs="Arial"/>
          <w:kern w:val="3"/>
          <w:lang w:eastAsia="zh-CN" w:bidi="hi-IN"/>
        </w:rPr>
      </w:pPr>
      <w:r w:rsidRPr="002B2F4A">
        <w:rPr>
          <w:rFonts w:ascii="Arial" w:eastAsia="SimSun" w:hAnsi="Arial" w:cs="Arial"/>
          <w:b/>
          <w:kern w:val="3"/>
          <w:lang w:eastAsia="zh-CN" w:bidi="hi-IN"/>
        </w:rPr>
        <w:t>OSCE:</w:t>
      </w:r>
      <w:r w:rsidRPr="002B2F4A">
        <w:rPr>
          <w:rFonts w:ascii="Arial" w:eastAsia="SimSun" w:hAnsi="Arial" w:cs="Arial"/>
          <w:kern w:val="3"/>
          <w:lang w:eastAsia="zh-CN" w:bidi="hi-IN"/>
        </w:rPr>
        <w:t xml:space="preserve"> Objective Structured Clinical Examination</w:t>
      </w:r>
    </w:p>
    <w:p w14:paraId="663BFB9E" w14:textId="137E4831" w:rsidR="009B4232" w:rsidRPr="002B2F4A" w:rsidRDefault="009B4232"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PAG</w:t>
      </w:r>
      <w:r w:rsidR="00F24E5E" w:rsidRPr="002B2F4A">
        <w:rPr>
          <w:rFonts w:ascii="Arial" w:eastAsia="SimSun" w:hAnsi="Arial" w:cs="Arial"/>
          <w:kern w:val="3"/>
          <w:lang w:eastAsia="zh-CN" w:bidi="hi-IN"/>
        </w:rPr>
        <w:t xml:space="preserve">: Performance </w:t>
      </w:r>
      <w:r w:rsidRPr="002B2F4A">
        <w:rPr>
          <w:rFonts w:ascii="Arial" w:eastAsia="SimSun" w:hAnsi="Arial" w:cs="Arial"/>
          <w:kern w:val="3"/>
          <w:lang w:eastAsia="zh-CN" w:bidi="hi-IN"/>
        </w:rPr>
        <w:t>Advisory Group</w:t>
      </w:r>
    </w:p>
    <w:p w14:paraId="4DAC60CB" w14:textId="77777777" w:rsidR="00DD0190" w:rsidRPr="002B2F4A" w:rsidRDefault="00DD0190" w:rsidP="002B2F4A">
      <w:pPr>
        <w:pStyle w:val="NormalWeb"/>
        <w:rPr>
          <w:rFonts w:ascii="Arial" w:hAnsi="Arial" w:cs="Arial"/>
          <w:sz w:val="22"/>
          <w:szCs w:val="22"/>
        </w:rPr>
      </w:pPr>
      <w:r w:rsidRPr="002B2F4A">
        <w:rPr>
          <w:rFonts w:ascii="Arial" w:hAnsi="Arial" w:cs="Arial"/>
          <w:b/>
          <w:bCs/>
          <w:sz w:val="22"/>
          <w:szCs w:val="22"/>
        </w:rPr>
        <w:t>PAH</w:t>
      </w:r>
      <w:r w:rsidRPr="002B2F4A">
        <w:rPr>
          <w:rFonts w:ascii="Arial" w:hAnsi="Arial" w:cs="Arial"/>
          <w:sz w:val="22"/>
          <w:szCs w:val="22"/>
        </w:rPr>
        <w:t xml:space="preserve"> - Princes Alexander Hospital, Harlow, West Essex (WE)</w:t>
      </w:r>
    </w:p>
    <w:p w14:paraId="2DDA3239" w14:textId="569CFCDD" w:rsidR="002B2F4A" w:rsidRPr="002B2F4A" w:rsidRDefault="002B2F4A" w:rsidP="002B2F4A">
      <w:pPr>
        <w:pStyle w:val="NormalWeb"/>
        <w:rPr>
          <w:rFonts w:ascii="Arial" w:hAnsi="Arial" w:cs="Arial"/>
          <w:sz w:val="22"/>
          <w:szCs w:val="22"/>
        </w:rPr>
      </w:pPr>
      <w:r w:rsidRPr="002B2F4A">
        <w:rPr>
          <w:rFonts w:ascii="Arial" w:eastAsia="SimSun" w:hAnsi="Arial" w:cs="Arial"/>
          <w:b/>
          <w:kern w:val="3"/>
          <w:sz w:val="22"/>
          <w:szCs w:val="22"/>
          <w:lang w:eastAsia="zh-CN" w:bidi="hi-IN"/>
        </w:rPr>
        <w:lastRenderedPageBreak/>
        <w:t>PCC:</w:t>
      </w:r>
      <w:r w:rsidRPr="002B2F4A">
        <w:rPr>
          <w:rFonts w:ascii="Arial" w:eastAsia="SimSun" w:hAnsi="Arial" w:cs="Arial"/>
          <w:kern w:val="3"/>
          <w:sz w:val="22"/>
          <w:szCs w:val="22"/>
          <w:lang w:eastAsia="zh-CN" w:bidi="hi-IN"/>
        </w:rPr>
        <w:t xml:space="preserve"> </w:t>
      </w:r>
      <w:r w:rsidRPr="002B2F4A">
        <w:rPr>
          <w:rFonts w:ascii="Arial" w:hAnsi="Arial" w:cs="Arial"/>
          <w:sz w:val="22"/>
          <w:szCs w:val="22"/>
        </w:rPr>
        <w:t xml:space="preserve">The eye clinic at HES </w:t>
      </w:r>
      <w:proofErr w:type="spellStart"/>
      <w:r w:rsidRPr="002B2F4A">
        <w:rPr>
          <w:rFonts w:ascii="Arial" w:hAnsi="Arial" w:cs="Arial"/>
          <w:sz w:val="22"/>
          <w:szCs w:val="22"/>
        </w:rPr>
        <w:t>colchester</w:t>
      </w:r>
      <w:proofErr w:type="spellEnd"/>
      <w:r w:rsidRPr="002B2F4A">
        <w:rPr>
          <w:rFonts w:ascii="Arial" w:hAnsi="Arial" w:cs="Arial"/>
          <w:sz w:val="22"/>
          <w:szCs w:val="22"/>
        </w:rPr>
        <w:t xml:space="preserve"> has now moved to Primary Care Centre (PCC) above the Walk-in-</w:t>
      </w:r>
      <w:proofErr w:type="spellStart"/>
      <w:proofErr w:type="gramStart"/>
      <w:r w:rsidRPr="002B2F4A">
        <w:rPr>
          <w:rFonts w:ascii="Arial" w:hAnsi="Arial" w:cs="Arial"/>
          <w:sz w:val="22"/>
          <w:szCs w:val="22"/>
        </w:rPr>
        <w:t>Center</w:t>
      </w:r>
      <w:proofErr w:type="spellEnd"/>
      <w:r w:rsidRPr="002B2F4A">
        <w:rPr>
          <w:rFonts w:ascii="Arial" w:hAnsi="Arial" w:cs="Arial"/>
          <w:sz w:val="22"/>
          <w:szCs w:val="22"/>
        </w:rPr>
        <w:t xml:space="preserve"> ,</w:t>
      </w:r>
      <w:proofErr w:type="gramEnd"/>
      <w:r w:rsidRPr="002B2F4A">
        <w:rPr>
          <w:rFonts w:ascii="Arial" w:hAnsi="Arial" w:cs="Arial"/>
          <w:sz w:val="22"/>
          <w:szCs w:val="22"/>
        </w:rPr>
        <w:t xml:space="preserve"> Turner Road, Mile End ,Colchester, CO4 5JR. Below, not </w:t>
      </w:r>
      <w:r w:rsidRPr="002B2F4A">
        <w:rPr>
          <w:rFonts w:ascii="Arial" w:hAnsi="Arial" w:cs="Arial"/>
          <w:b/>
          <w:bCs/>
          <w:sz w:val="22"/>
          <w:szCs w:val="22"/>
        </w:rPr>
        <w:t>at</w:t>
      </w:r>
      <w:r w:rsidRPr="002B2F4A">
        <w:rPr>
          <w:rFonts w:ascii="Arial" w:hAnsi="Arial" w:cs="Arial"/>
          <w:sz w:val="22"/>
          <w:szCs w:val="22"/>
        </w:rPr>
        <w:t xml:space="preserve"> Colchester General Hospital which further up Turner Road. </w:t>
      </w:r>
      <w:r w:rsidRPr="002B2F4A">
        <w:rPr>
          <w:rFonts w:ascii="Arial" w:hAnsi="Arial" w:cs="Arial"/>
          <w:i/>
          <w:iCs/>
          <w:sz w:val="22"/>
          <w:szCs w:val="22"/>
        </w:rPr>
        <w:t>(Pts are going to the old hospital or to CGH and not the PCC building</w:t>
      </w:r>
      <w:r w:rsidRPr="002B2F4A">
        <w:rPr>
          <w:rFonts w:ascii="Arial" w:hAnsi="Arial" w:cs="Arial"/>
          <w:sz w:val="22"/>
          <w:szCs w:val="22"/>
        </w:rPr>
        <w:t xml:space="preserve">.) </w:t>
      </w:r>
      <w:proofErr w:type="gramStart"/>
      <w:r w:rsidRPr="002B2F4A">
        <w:rPr>
          <w:rFonts w:ascii="Arial" w:hAnsi="Arial" w:cs="Arial"/>
          <w:sz w:val="22"/>
          <w:szCs w:val="22"/>
        </w:rPr>
        <w:t>Also</w:t>
      </w:r>
      <w:proofErr w:type="gramEnd"/>
      <w:r w:rsidRPr="002B2F4A">
        <w:rPr>
          <w:rFonts w:ascii="Arial" w:hAnsi="Arial" w:cs="Arial"/>
          <w:sz w:val="22"/>
          <w:szCs w:val="22"/>
        </w:rPr>
        <w:t xml:space="preserve"> there is a mention about A&amp;E but no switch board number which is 01206 747474. </w:t>
      </w:r>
      <w:proofErr w:type="gramStart"/>
      <w:r w:rsidRPr="002B2F4A">
        <w:rPr>
          <w:rFonts w:ascii="Arial" w:hAnsi="Arial" w:cs="Arial"/>
          <w:sz w:val="22"/>
          <w:szCs w:val="22"/>
        </w:rPr>
        <w:t>Also</w:t>
      </w:r>
      <w:proofErr w:type="gramEnd"/>
      <w:r w:rsidRPr="002B2F4A">
        <w:rPr>
          <w:rFonts w:ascii="Arial" w:hAnsi="Arial" w:cs="Arial"/>
          <w:sz w:val="22"/>
          <w:szCs w:val="22"/>
        </w:rPr>
        <w:t xml:space="preserve"> now we have for those with NHS mail an email address.</w:t>
      </w:r>
    </w:p>
    <w:p w14:paraId="00E9A5D7" w14:textId="074F1726" w:rsidR="002B2F4A" w:rsidRPr="002B2F4A" w:rsidRDefault="002B2F4A" w:rsidP="002B2F4A">
      <w:pPr>
        <w:pStyle w:val="NormalWeb"/>
        <w:rPr>
          <w:rFonts w:ascii="Arial" w:hAnsi="Arial" w:cs="Arial"/>
          <w:sz w:val="22"/>
          <w:szCs w:val="22"/>
        </w:rPr>
      </w:pPr>
      <w:r w:rsidRPr="002B2F4A">
        <w:rPr>
          <w:rFonts w:ascii="Arial" w:hAnsi="Arial" w:cs="Arial"/>
          <w:sz w:val="22"/>
          <w:szCs w:val="22"/>
        </w:rPr>
        <w:t xml:space="preserve">For urgent and emergency referrals: </w:t>
      </w:r>
      <w:hyperlink r:id="rId7" w:history="1">
        <w:r w:rsidRPr="002B2F4A">
          <w:rPr>
            <w:rStyle w:val="Hyperlink"/>
            <w:rFonts w:ascii="Arial" w:hAnsi="Arial" w:cs="Arial"/>
            <w:b/>
            <w:bCs/>
            <w:sz w:val="22"/>
            <w:szCs w:val="22"/>
          </w:rPr>
          <w:t>chu-ftr.eyereferurgent@nhs.net</w:t>
        </w:r>
      </w:hyperlink>
      <w:r w:rsidRPr="002B2F4A">
        <w:rPr>
          <w:rFonts w:ascii="Arial" w:hAnsi="Arial" w:cs="Arial"/>
          <w:sz w:val="22"/>
          <w:szCs w:val="22"/>
        </w:rPr>
        <w:t xml:space="preserve"> (Best to select for both a delivery and read receipt)</w:t>
      </w:r>
    </w:p>
    <w:p w14:paraId="2630C9CC" w14:textId="6C9B3D2E" w:rsidR="009B4232" w:rsidRDefault="009B4232" w:rsidP="002B2F4A">
      <w:pPr>
        <w:widowControl w:val="0"/>
        <w:suppressAutoHyphens/>
        <w:autoSpaceDN w:val="0"/>
        <w:spacing w:line="240" w:lineRule="auto"/>
        <w:jc w:val="both"/>
        <w:rPr>
          <w:rFonts w:ascii="Arial" w:eastAsia="SimSun" w:hAnsi="Arial" w:cs="Arial"/>
          <w:kern w:val="3"/>
          <w:lang w:eastAsia="zh-CN" w:bidi="hi-IN"/>
        </w:rPr>
      </w:pPr>
      <w:r w:rsidRPr="002B2F4A">
        <w:rPr>
          <w:rFonts w:ascii="Arial" w:eastAsia="SimSun" w:hAnsi="Arial" w:cs="Arial"/>
          <w:b/>
          <w:kern w:val="3"/>
          <w:lang w:eastAsia="zh-CN" w:bidi="hi-IN"/>
        </w:rPr>
        <w:t>PEE</w:t>
      </w:r>
      <w:r w:rsidRPr="00B83D1B">
        <w:rPr>
          <w:rFonts w:ascii="Arial" w:eastAsia="SimSun" w:hAnsi="Arial" w:cs="Arial"/>
          <w:b/>
          <w:kern w:val="3"/>
          <w:lang w:eastAsia="zh-CN" w:bidi="hi-IN"/>
        </w:rPr>
        <w:t>:</w:t>
      </w:r>
      <w:r w:rsidRPr="002B2F4A">
        <w:rPr>
          <w:rFonts w:ascii="Arial" w:eastAsia="SimSun" w:hAnsi="Arial" w:cs="Arial"/>
          <w:kern w:val="3"/>
          <w:lang w:eastAsia="zh-CN" w:bidi="hi-IN"/>
        </w:rPr>
        <w:t xml:space="preserve"> Primary Eyecare Essex</w:t>
      </w:r>
    </w:p>
    <w:p w14:paraId="1A86F20B" w14:textId="1A0AADE8" w:rsidR="000E7FF3" w:rsidRDefault="000E7FF3" w:rsidP="002B2F4A">
      <w:pPr>
        <w:widowControl w:val="0"/>
        <w:suppressAutoHyphens/>
        <w:autoSpaceDN w:val="0"/>
        <w:spacing w:line="240" w:lineRule="auto"/>
        <w:jc w:val="both"/>
        <w:rPr>
          <w:rFonts w:ascii="Arial" w:eastAsia="SimSun" w:hAnsi="Arial" w:cs="Arial"/>
          <w:kern w:val="3"/>
          <w:lang w:eastAsia="zh-CN" w:bidi="hi-IN"/>
        </w:rPr>
      </w:pPr>
      <w:r w:rsidRPr="000E7FF3">
        <w:rPr>
          <w:rFonts w:ascii="Arial" w:eastAsia="SimSun" w:hAnsi="Arial" w:cs="Arial"/>
          <w:b/>
          <w:kern w:val="3"/>
          <w:lang w:eastAsia="zh-CN" w:bidi="hi-IN"/>
        </w:rPr>
        <w:t>PEN:</w:t>
      </w:r>
      <w:r>
        <w:rPr>
          <w:rFonts w:ascii="Arial" w:eastAsia="SimSun" w:hAnsi="Arial" w:cs="Arial"/>
          <w:kern w:val="3"/>
          <w:lang w:eastAsia="zh-CN" w:bidi="hi-IN"/>
        </w:rPr>
        <w:t xml:space="preserve"> Primary Eyecare Networks</w:t>
      </w:r>
    </w:p>
    <w:p w14:paraId="2C08DD44" w14:textId="54920501" w:rsidR="00B83D1B" w:rsidRPr="002B2F4A" w:rsidRDefault="00B83D1B" w:rsidP="002B2F4A">
      <w:pPr>
        <w:widowControl w:val="0"/>
        <w:suppressAutoHyphens/>
        <w:autoSpaceDN w:val="0"/>
        <w:spacing w:line="240" w:lineRule="auto"/>
        <w:jc w:val="both"/>
        <w:rPr>
          <w:rFonts w:ascii="Arial" w:eastAsia="SimSun" w:hAnsi="Arial" w:cs="Arial"/>
          <w:kern w:val="3"/>
          <w:lang w:eastAsia="zh-CN" w:bidi="hi-IN"/>
        </w:rPr>
      </w:pPr>
      <w:r w:rsidRPr="00B83D1B">
        <w:rPr>
          <w:rFonts w:ascii="Arial" w:eastAsia="SimSun" w:hAnsi="Arial" w:cs="Arial"/>
          <w:b/>
          <w:kern w:val="3"/>
          <w:lang w:eastAsia="zh-CN" w:bidi="hi-IN"/>
        </w:rPr>
        <w:t>PES:</w:t>
      </w:r>
      <w:r>
        <w:rPr>
          <w:rFonts w:ascii="Arial" w:eastAsia="SimSun" w:hAnsi="Arial" w:cs="Arial"/>
          <w:kern w:val="3"/>
          <w:lang w:eastAsia="zh-CN" w:bidi="hi-IN"/>
        </w:rPr>
        <w:t xml:space="preserve"> Primary Eyecare Services </w:t>
      </w:r>
    </w:p>
    <w:p w14:paraId="754F2518" w14:textId="48A8B647" w:rsidR="00B83EB0" w:rsidRPr="002B2F4A" w:rsidRDefault="00B83EB0" w:rsidP="002B2F4A">
      <w:pPr>
        <w:widowControl w:val="0"/>
        <w:suppressAutoHyphens/>
        <w:autoSpaceDN w:val="0"/>
        <w:spacing w:line="240" w:lineRule="auto"/>
        <w:jc w:val="both"/>
        <w:rPr>
          <w:rFonts w:ascii="Arial" w:eastAsia="SimSun" w:hAnsi="Arial" w:cs="Arial"/>
          <w:kern w:val="3"/>
          <w:lang w:eastAsia="zh-CN" w:bidi="hi-IN"/>
        </w:rPr>
      </w:pPr>
      <w:r w:rsidRPr="002B2F4A">
        <w:rPr>
          <w:rFonts w:ascii="Arial" w:eastAsia="SimSun" w:hAnsi="Arial" w:cs="Arial"/>
          <w:b/>
          <w:kern w:val="3"/>
          <w:lang w:eastAsia="zh-CN" w:bidi="hi-IN"/>
        </w:rPr>
        <w:t>POCS</w:t>
      </w:r>
      <w:r w:rsidRPr="002B2F4A">
        <w:rPr>
          <w:rFonts w:ascii="Arial" w:eastAsia="SimSun" w:hAnsi="Arial" w:cs="Arial"/>
          <w:kern w:val="3"/>
          <w:lang w:eastAsia="zh-CN" w:bidi="hi-IN"/>
        </w:rPr>
        <w:t>: Post-Op Cataract Service</w:t>
      </w:r>
    </w:p>
    <w:p w14:paraId="38BA5214" w14:textId="77777777" w:rsidR="009B4232" w:rsidRPr="002B2F4A" w:rsidRDefault="009B4232" w:rsidP="002B2F4A">
      <w:pPr>
        <w:widowControl w:val="0"/>
        <w:suppressAutoHyphens/>
        <w:autoSpaceDN w:val="0"/>
        <w:spacing w:line="240" w:lineRule="auto"/>
        <w:jc w:val="both"/>
        <w:rPr>
          <w:rFonts w:ascii="Arial" w:eastAsia="SimSun" w:hAnsi="Arial" w:cs="Arial"/>
          <w:kern w:val="3"/>
          <w:lang w:eastAsia="zh-CN" w:bidi="hi-IN"/>
        </w:rPr>
      </w:pPr>
      <w:r w:rsidRPr="002B2F4A">
        <w:rPr>
          <w:rFonts w:ascii="Arial" w:eastAsia="SimSun" w:hAnsi="Arial" w:cs="Arial"/>
          <w:b/>
          <w:kern w:val="3"/>
          <w:lang w:eastAsia="zh-CN" w:bidi="hi-IN"/>
        </w:rPr>
        <w:t>PP</w:t>
      </w:r>
      <w:r w:rsidRPr="00B83D1B">
        <w:rPr>
          <w:rFonts w:ascii="Arial" w:eastAsia="SimSun" w:hAnsi="Arial" w:cs="Arial"/>
          <w:b/>
          <w:kern w:val="3"/>
          <w:lang w:eastAsia="zh-CN" w:bidi="hi-IN"/>
        </w:rPr>
        <w:t>V:</w:t>
      </w:r>
      <w:r w:rsidRPr="002B2F4A">
        <w:rPr>
          <w:rFonts w:ascii="Arial" w:eastAsia="SimSun" w:hAnsi="Arial" w:cs="Arial"/>
          <w:kern w:val="3"/>
          <w:lang w:eastAsia="zh-CN" w:bidi="hi-IN"/>
        </w:rPr>
        <w:t xml:space="preserve"> Post Payment Verification (Checking process for NHS England to check on accuracy of GOS claims)</w:t>
      </w:r>
    </w:p>
    <w:p w14:paraId="5EEBA13B" w14:textId="77777777" w:rsidR="009B4232" w:rsidRPr="009B4232" w:rsidRDefault="009B4232" w:rsidP="002B2F4A">
      <w:pPr>
        <w:widowControl w:val="0"/>
        <w:suppressAutoHyphens/>
        <w:autoSpaceDN w:val="0"/>
        <w:spacing w:line="240" w:lineRule="auto"/>
        <w:rPr>
          <w:rFonts w:ascii="Arial" w:eastAsia="SimSun" w:hAnsi="Arial" w:cs="Arial"/>
          <w:kern w:val="3"/>
          <w:lang w:eastAsia="zh-CN" w:bidi="hi-IN"/>
        </w:rPr>
      </w:pPr>
      <w:proofErr w:type="spellStart"/>
      <w:r w:rsidRPr="009B4232">
        <w:rPr>
          <w:rFonts w:ascii="Arial" w:eastAsia="SimSun" w:hAnsi="Arial" w:cs="Arial"/>
          <w:b/>
          <w:kern w:val="3"/>
          <w:lang w:eastAsia="zh-CN" w:bidi="hi-IN"/>
        </w:rPr>
        <w:t>QiO</w:t>
      </w:r>
      <w:proofErr w:type="spellEnd"/>
      <w:r w:rsidRPr="009B4232">
        <w:rPr>
          <w:rFonts w:ascii="Arial" w:eastAsia="SimSun" w:hAnsi="Arial" w:cs="Arial"/>
          <w:b/>
          <w:kern w:val="3"/>
          <w:lang w:eastAsia="zh-CN" w:bidi="hi-IN"/>
        </w:rPr>
        <w:t>:</w:t>
      </w:r>
      <w:r w:rsidRPr="009B4232">
        <w:rPr>
          <w:rFonts w:ascii="Arial" w:eastAsia="SimSun" w:hAnsi="Arial" w:cs="Arial"/>
          <w:kern w:val="3"/>
          <w:lang w:eastAsia="zh-CN" w:bidi="hi-IN"/>
        </w:rPr>
        <w:t xml:space="preserve"> Quality in Optometry</w:t>
      </w:r>
    </w:p>
    <w:p w14:paraId="109537B8" w14:textId="77777777" w:rsidR="009B4232" w:rsidRPr="009B4232" w:rsidRDefault="009B4232" w:rsidP="002B2F4A">
      <w:pPr>
        <w:rPr>
          <w:rFonts w:ascii="Arial" w:hAnsi="Arial" w:cs="Arial"/>
        </w:rPr>
      </w:pPr>
      <w:proofErr w:type="gramStart"/>
      <w:r w:rsidRPr="009B4232">
        <w:rPr>
          <w:rFonts w:ascii="Arial" w:hAnsi="Arial" w:cs="Arial"/>
          <w:b/>
        </w:rPr>
        <w:t>QOF :</w:t>
      </w:r>
      <w:proofErr w:type="gramEnd"/>
      <w:r w:rsidRPr="009B4232">
        <w:rPr>
          <w:rFonts w:ascii="Arial" w:hAnsi="Arial" w:cs="Arial"/>
        </w:rPr>
        <w:t xml:space="preserve"> Quality and Outcome </w:t>
      </w:r>
      <w:r w:rsidRPr="00F24E5E">
        <w:rPr>
          <w:rFonts w:ascii="Arial" w:hAnsi="Arial" w:cs="Arial"/>
        </w:rPr>
        <w:t xml:space="preserve">Framework - </w:t>
      </w:r>
      <w:r w:rsidR="00F24E5E" w:rsidRPr="00F24E5E">
        <w:rPr>
          <w:rStyle w:val="apple-converted-space"/>
          <w:rFonts w:ascii="Arial" w:hAnsi="Arial" w:cs="Arial"/>
          <w:shd w:val="clear" w:color="auto" w:fill="FFFFFF"/>
        </w:rPr>
        <w:t> </w:t>
      </w:r>
      <w:r w:rsidR="00F24E5E" w:rsidRPr="00F24E5E">
        <w:rPr>
          <w:rFonts w:ascii="Arial" w:hAnsi="Arial" w:cs="Arial"/>
          <w:shd w:val="clear" w:color="auto" w:fill="FFFFFF"/>
        </w:rPr>
        <w:t>is a system for the performance management and payment of general practitioners (GPs) in the National Health Service</w:t>
      </w:r>
      <w:r w:rsidR="00F24E5E">
        <w:rPr>
          <w:rStyle w:val="apple-converted-space"/>
          <w:rFonts w:ascii="Arial" w:hAnsi="Arial" w:cs="Arial"/>
          <w:color w:val="545454"/>
          <w:shd w:val="clear" w:color="auto" w:fill="FFFFFF"/>
        </w:rPr>
        <w:t> </w:t>
      </w:r>
    </w:p>
    <w:p w14:paraId="478734CE" w14:textId="77777777" w:rsidR="009B4232" w:rsidRDefault="009B4232" w:rsidP="002B2F4A">
      <w:pPr>
        <w:widowControl w:val="0"/>
        <w:suppressAutoHyphens/>
        <w:autoSpaceDN w:val="0"/>
        <w:spacing w:line="240" w:lineRule="auto"/>
        <w:rPr>
          <w:rFonts w:ascii="Arial" w:eastAsia="SimSun" w:hAnsi="Arial" w:cs="Arial"/>
          <w:color w:val="222222"/>
          <w:kern w:val="3"/>
          <w:shd w:val="clear" w:color="auto" w:fill="FFFFFF"/>
          <w:lang w:eastAsia="zh-CN" w:bidi="hi-IN"/>
        </w:rPr>
      </w:pPr>
      <w:r w:rsidRPr="009B4232">
        <w:rPr>
          <w:rFonts w:ascii="Arial" w:eastAsia="SimSun" w:hAnsi="Arial" w:cs="Arial"/>
          <w:b/>
          <w:kern w:val="3"/>
          <w:lang w:eastAsia="zh-CN" w:bidi="hi-IN"/>
        </w:rPr>
        <w:t>QUIPP</w:t>
      </w:r>
      <w:r w:rsidRPr="009B4232">
        <w:rPr>
          <w:rFonts w:ascii="Arial" w:eastAsia="SimSun" w:hAnsi="Arial" w:cs="Arial"/>
          <w:kern w:val="3"/>
          <w:lang w:eastAsia="zh-CN" w:bidi="hi-IN"/>
        </w:rPr>
        <w:t xml:space="preserve">: </w:t>
      </w:r>
      <w:r w:rsidRPr="00D47E0E">
        <w:rPr>
          <w:rFonts w:ascii="Arial" w:eastAsia="SimSun" w:hAnsi="Arial" w:cs="Arial"/>
          <w:color w:val="222222"/>
          <w:kern w:val="3"/>
          <w:shd w:val="clear" w:color="auto" w:fill="FFFFFF"/>
          <w:lang w:eastAsia="zh-CN" w:bidi="hi-IN"/>
        </w:rPr>
        <w:t>Quality, Innovation, Productivity and Prevention</w:t>
      </w:r>
    </w:p>
    <w:p w14:paraId="2901AE0F" w14:textId="77777777" w:rsidR="00FD5F26" w:rsidRPr="00D47E0E" w:rsidRDefault="00A96F37" w:rsidP="002B2F4A">
      <w:pPr>
        <w:widowControl w:val="0"/>
        <w:suppressAutoHyphens/>
        <w:autoSpaceDN w:val="0"/>
        <w:spacing w:line="240" w:lineRule="auto"/>
        <w:rPr>
          <w:rFonts w:ascii="Arial" w:eastAsia="SimSun" w:hAnsi="Arial" w:cs="Arial"/>
          <w:color w:val="222222"/>
          <w:kern w:val="3"/>
          <w:shd w:val="clear" w:color="auto" w:fill="FFFFFF"/>
          <w:lang w:eastAsia="zh-CN" w:bidi="hi-IN"/>
        </w:rPr>
      </w:pPr>
      <w:r>
        <w:rPr>
          <w:rFonts w:ascii="Arial" w:eastAsia="SimSun" w:hAnsi="Arial" w:cs="Arial"/>
          <w:b/>
          <w:kern w:val="3"/>
          <w:lang w:eastAsia="zh-CN" w:bidi="hi-IN"/>
        </w:rPr>
        <w:t>SD</w:t>
      </w:r>
      <w:r w:rsidR="00FD5F26">
        <w:rPr>
          <w:rFonts w:ascii="Arial" w:eastAsia="SimSun" w:hAnsi="Arial" w:cs="Arial"/>
          <w:b/>
          <w:kern w:val="3"/>
          <w:lang w:eastAsia="zh-CN" w:bidi="hi-IN"/>
        </w:rPr>
        <w:t>S:</w:t>
      </w:r>
      <w:r w:rsidR="00FD5F26">
        <w:rPr>
          <w:rFonts w:ascii="Arial" w:eastAsia="SimSun" w:hAnsi="Arial" w:cs="Arial"/>
          <w:color w:val="222222"/>
          <w:kern w:val="3"/>
          <w:shd w:val="clear" w:color="auto" w:fill="FFFFFF"/>
          <w:lang w:eastAsia="zh-CN" w:bidi="hi-IN"/>
        </w:rPr>
        <w:t xml:space="preserve"> Step Down Service</w:t>
      </w:r>
    </w:p>
    <w:p w14:paraId="407F4C84" w14:textId="77777777" w:rsidR="00D47E0E" w:rsidRPr="00D47E0E" w:rsidRDefault="00D47E0E" w:rsidP="002B2F4A">
      <w:pPr>
        <w:widowControl w:val="0"/>
        <w:suppressAutoHyphens/>
        <w:autoSpaceDN w:val="0"/>
        <w:spacing w:line="240" w:lineRule="auto"/>
        <w:rPr>
          <w:rFonts w:ascii="Arial" w:eastAsia="SimSun" w:hAnsi="Arial" w:cs="Arial"/>
          <w:color w:val="222222"/>
          <w:kern w:val="3"/>
          <w:shd w:val="clear" w:color="auto" w:fill="FFFFFF"/>
          <w:lang w:eastAsia="zh-CN" w:bidi="hi-IN"/>
        </w:rPr>
      </w:pPr>
      <w:r w:rsidRPr="00D47E0E">
        <w:rPr>
          <w:rFonts w:ascii="Arial" w:eastAsia="SimSun" w:hAnsi="Arial" w:cs="Arial"/>
          <w:b/>
          <w:kern w:val="3"/>
          <w:lang w:eastAsia="zh-CN" w:bidi="hi-IN"/>
        </w:rPr>
        <w:t>STP:</w:t>
      </w:r>
      <w:r w:rsidRPr="00D47E0E">
        <w:rPr>
          <w:rFonts w:ascii="Arial" w:eastAsia="SimSun" w:hAnsi="Arial" w:cs="Arial"/>
          <w:color w:val="222222"/>
          <w:kern w:val="3"/>
          <w:shd w:val="clear" w:color="auto" w:fill="FFFFFF"/>
          <w:lang w:eastAsia="zh-CN" w:bidi="hi-IN"/>
        </w:rPr>
        <w:t xml:space="preserve"> </w:t>
      </w:r>
      <w:r>
        <w:rPr>
          <w:rFonts w:ascii="Arial" w:eastAsia="Times New Roman" w:hAnsi="Arial" w:cs="Arial"/>
        </w:rPr>
        <w:t>Sustainability and Transformation P</w:t>
      </w:r>
      <w:r w:rsidRPr="00D47E0E">
        <w:rPr>
          <w:rFonts w:ascii="Arial" w:eastAsia="Times New Roman" w:hAnsi="Arial" w:cs="Arial"/>
        </w:rPr>
        <w:t>lan</w:t>
      </w:r>
    </w:p>
    <w:p w14:paraId="6EA74056" w14:textId="77777777" w:rsidR="009B4232" w:rsidRDefault="009B4232" w:rsidP="002B2F4A">
      <w:pPr>
        <w:pStyle w:val="NormalWeb"/>
        <w:rPr>
          <w:rFonts w:ascii="Arial" w:hAnsi="Arial" w:cs="Arial"/>
          <w:color w:val="000000"/>
          <w:sz w:val="22"/>
          <w:szCs w:val="22"/>
        </w:rPr>
      </w:pPr>
      <w:r w:rsidRPr="00753A31">
        <w:rPr>
          <w:rFonts w:ascii="Arial" w:hAnsi="Arial" w:cs="Arial"/>
          <w:b/>
          <w:color w:val="000000"/>
          <w:sz w:val="22"/>
          <w:szCs w:val="22"/>
        </w:rPr>
        <w:t>SUHFT:</w:t>
      </w:r>
      <w:r w:rsidRPr="00753A31">
        <w:rPr>
          <w:rFonts w:ascii="Arial" w:hAnsi="Arial" w:cs="Arial"/>
          <w:color w:val="000000"/>
          <w:sz w:val="22"/>
          <w:szCs w:val="22"/>
        </w:rPr>
        <w:t xml:space="preserve"> Southend University Hospital Foundation Trust</w:t>
      </w:r>
    </w:p>
    <w:p w14:paraId="215C2206" w14:textId="690A2A14" w:rsidR="009B4232" w:rsidRPr="002B2F4A" w:rsidRDefault="009B4232"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The LOC</w:t>
      </w:r>
      <w:r w:rsidRPr="002B2F4A">
        <w:rPr>
          <w:rFonts w:ascii="Arial" w:eastAsia="SimSun" w:hAnsi="Arial" w:cs="Arial"/>
          <w:kern w:val="3"/>
          <w:lang w:eastAsia="zh-CN" w:bidi="hi-IN"/>
        </w:rPr>
        <w:t xml:space="preserve">: Essex LOC </w:t>
      </w:r>
    </w:p>
    <w:p w14:paraId="451B3F76" w14:textId="77777777" w:rsidR="00DD0190" w:rsidRPr="002B2F4A" w:rsidRDefault="00DD0190" w:rsidP="00DD0190">
      <w:pPr>
        <w:pStyle w:val="NormalWeb"/>
        <w:rPr>
          <w:rFonts w:ascii="Arial" w:hAnsi="Arial" w:cs="Arial"/>
          <w:sz w:val="22"/>
          <w:szCs w:val="22"/>
        </w:rPr>
      </w:pPr>
      <w:r w:rsidRPr="002B2F4A">
        <w:rPr>
          <w:rFonts w:ascii="Arial" w:hAnsi="Arial" w:cs="Arial"/>
          <w:b/>
          <w:bCs/>
          <w:sz w:val="22"/>
          <w:szCs w:val="22"/>
        </w:rPr>
        <w:t xml:space="preserve">The Practice (Ltd) </w:t>
      </w:r>
      <w:r w:rsidRPr="002B2F4A">
        <w:rPr>
          <w:rFonts w:ascii="Arial" w:hAnsi="Arial" w:cs="Arial"/>
          <w:sz w:val="22"/>
          <w:szCs w:val="22"/>
        </w:rPr>
        <w:t>- A provider of care &amp; not a core part of the NHS. Based in Chelmsford.</w:t>
      </w:r>
    </w:p>
    <w:p w14:paraId="6692008B" w14:textId="2B541B1E" w:rsidR="0026621B" w:rsidRPr="002B2F4A" w:rsidRDefault="0026621B"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UKVS UK</w:t>
      </w:r>
      <w:r w:rsidRPr="002B2F4A">
        <w:rPr>
          <w:rFonts w:ascii="Arial" w:eastAsia="SimSun" w:hAnsi="Arial" w:cs="Arial"/>
          <w:kern w:val="3"/>
          <w:lang w:eastAsia="zh-CN" w:bidi="hi-IN"/>
        </w:rPr>
        <w:t>: Vision Strategy</w:t>
      </w:r>
    </w:p>
    <w:p w14:paraId="55947610" w14:textId="22E2BD9E" w:rsidR="00B83EB0" w:rsidRPr="002B2F4A" w:rsidRDefault="00B83EB0"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UTC</w:t>
      </w:r>
      <w:r w:rsidRPr="002B2F4A">
        <w:rPr>
          <w:rFonts w:ascii="Arial" w:eastAsia="SimSun" w:hAnsi="Arial" w:cs="Arial"/>
          <w:kern w:val="3"/>
          <w:lang w:eastAsia="zh-CN" w:bidi="hi-IN"/>
        </w:rPr>
        <w:t>: Urgent Treatment Centres</w:t>
      </w:r>
    </w:p>
    <w:p w14:paraId="27A46FE4" w14:textId="3A303CE4" w:rsidR="00B83EB0" w:rsidRPr="002B2F4A" w:rsidRDefault="00B83EB0" w:rsidP="002B2F4A">
      <w:pPr>
        <w:widowControl w:val="0"/>
        <w:suppressAutoHyphens/>
        <w:autoSpaceDN w:val="0"/>
        <w:spacing w:line="240" w:lineRule="auto"/>
        <w:rPr>
          <w:rFonts w:ascii="Arial" w:eastAsia="SimSun" w:hAnsi="Arial" w:cs="Arial"/>
          <w:kern w:val="3"/>
          <w:lang w:eastAsia="zh-CN" w:bidi="hi-IN"/>
        </w:rPr>
      </w:pPr>
      <w:r w:rsidRPr="002B2F4A">
        <w:rPr>
          <w:rFonts w:ascii="Arial" w:eastAsia="SimSun" w:hAnsi="Arial" w:cs="Arial"/>
          <w:b/>
          <w:kern w:val="3"/>
          <w:lang w:eastAsia="zh-CN" w:bidi="hi-IN"/>
        </w:rPr>
        <w:t>WIC</w:t>
      </w:r>
      <w:r w:rsidRPr="002B2F4A">
        <w:rPr>
          <w:rFonts w:ascii="Arial" w:eastAsia="SimSun" w:hAnsi="Arial" w:cs="Arial"/>
          <w:kern w:val="3"/>
          <w:lang w:eastAsia="zh-CN" w:bidi="hi-IN"/>
        </w:rPr>
        <w:t xml:space="preserve">: Walk </w:t>
      </w:r>
      <w:proofErr w:type="gramStart"/>
      <w:r w:rsidRPr="002B2F4A">
        <w:rPr>
          <w:rFonts w:ascii="Arial" w:eastAsia="SimSun" w:hAnsi="Arial" w:cs="Arial"/>
          <w:kern w:val="3"/>
          <w:lang w:eastAsia="zh-CN" w:bidi="hi-IN"/>
        </w:rPr>
        <w:t>In</w:t>
      </w:r>
      <w:proofErr w:type="gramEnd"/>
      <w:r w:rsidRPr="002B2F4A">
        <w:rPr>
          <w:rFonts w:ascii="Arial" w:eastAsia="SimSun" w:hAnsi="Arial" w:cs="Arial"/>
          <w:kern w:val="3"/>
          <w:lang w:eastAsia="zh-CN" w:bidi="hi-IN"/>
        </w:rPr>
        <w:t xml:space="preserve"> Centre</w:t>
      </w:r>
    </w:p>
    <w:p w14:paraId="0A2BAF76" w14:textId="77777777" w:rsidR="009B4232" w:rsidRPr="002B2F4A" w:rsidRDefault="009B4232" w:rsidP="002B2F4A">
      <w:pPr>
        <w:spacing w:line="240" w:lineRule="auto"/>
        <w:rPr>
          <w:rFonts w:ascii="Arial" w:eastAsia="Times New Roman" w:hAnsi="Arial" w:cs="Arial"/>
          <w:lang w:val="en-US"/>
        </w:rPr>
      </w:pPr>
      <w:r w:rsidRPr="002B2F4A">
        <w:rPr>
          <w:rFonts w:ascii="Arial" w:eastAsia="Times New Roman" w:hAnsi="Arial" w:cs="Arial"/>
          <w:b/>
          <w:lang w:val="en-US"/>
        </w:rPr>
        <w:t xml:space="preserve">WOPEC: </w:t>
      </w:r>
      <w:r w:rsidRPr="002B2F4A">
        <w:rPr>
          <w:rFonts w:ascii="Arial" w:eastAsia="Times New Roman" w:hAnsi="Arial" w:cs="Arial"/>
          <w:lang w:val="en-US"/>
        </w:rPr>
        <w:t>Wales Optometry Postgraduate Education Centre</w:t>
      </w:r>
    </w:p>
    <w:sectPr w:rsidR="009B4232" w:rsidRPr="002B2F4A" w:rsidSect="00486955">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11666"/>
    <w:multiLevelType w:val="hybridMultilevel"/>
    <w:tmpl w:val="1D54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6955"/>
    <w:rsid w:val="0005768F"/>
    <w:rsid w:val="00064EC1"/>
    <w:rsid w:val="00074763"/>
    <w:rsid w:val="00097803"/>
    <w:rsid w:val="000E7FF3"/>
    <w:rsid w:val="0026621B"/>
    <w:rsid w:val="002B2F4A"/>
    <w:rsid w:val="002B439E"/>
    <w:rsid w:val="003B6672"/>
    <w:rsid w:val="003C546F"/>
    <w:rsid w:val="00433415"/>
    <w:rsid w:val="00486955"/>
    <w:rsid w:val="004F1035"/>
    <w:rsid w:val="005E6FB0"/>
    <w:rsid w:val="00645902"/>
    <w:rsid w:val="00696409"/>
    <w:rsid w:val="00753A31"/>
    <w:rsid w:val="00774059"/>
    <w:rsid w:val="00786D74"/>
    <w:rsid w:val="008163CD"/>
    <w:rsid w:val="00866D75"/>
    <w:rsid w:val="008F0EFB"/>
    <w:rsid w:val="009B4232"/>
    <w:rsid w:val="009E1E2C"/>
    <w:rsid w:val="00A07D6B"/>
    <w:rsid w:val="00A724C5"/>
    <w:rsid w:val="00A96F37"/>
    <w:rsid w:val="00AB63E2"/>
    <w:rsid w:val="00B71EAA"/>
    <w:rsid w:val="00B83D1B"/>
    <w:rsid w:val="00B83EB0"/>
    <w:rsid w:val="00BF4822"/>
    <w:rsid w:val="00C6017F"/>
    <w:rsid w:val="00C90DE7"/>
    <w:rsid w:val="00D153AC"/>
    <w:rsid w:val="00D33BBB"/>
    <w:rsid w:val="00D47E0E"/>
    <w:rsid w:val="00D61A22"/>
    <w:rsid w:val="00D760D2"/>
    <w:rsid w:val="00DB49BE"/>
    <w:rsid w:val="00DD0190"/>
    <w:rsid w:val="00E3675C"/>
    <w:rsid w:val="00E47E17"/>
    <w:rsid w:val="00F24E5E"/>
    <w:rsid w:val="00F61B31"/>
    <w:rsid w:val="00F733ED"/>
    <w:rsid w:val="00FB47CA"/>
    <w:rsid w:val="00FD29EB"/>
    <w:rsid w:val="00FD5F26"/>
    <w:rsid w:val="00FF6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DB71"/>
  <w15:docId w15:val="{087A4060-0389-49BA-9DB6-01BD3FC9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9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55"/>
    <w:rPr>
      <w:rFonts w:ascii="Tahoma" w:hAnsi="Tahoma" w:cs="Tahoma"/>
      <w:sz w:val="16"/>
      <w:szCs w:val="16"/>
    </w:rPr>
  </w:style>
  <w:style w:type="paragraph" w:styleId="NormalWeb">
    <w:name w:val="Normal (Web)"/>
    <w:basedOn w:val="Normal"/>
    <w:uiPriority w:val="99"/>
    <w:unhideWhenUsed/>
    <w:rsid w:val="008F0EFB"/>
    <w:pPr>
      <w:spacing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B71EAA"/>
  </w:style>
  <w:style w:type="character" w:customStyle="1" w:styleId="hvr">
    <w:name w:val="hvr"/>
    <w:basedOn w:val="DefaultParagraphFont"/>
    <w:rsid w:val="00696409"/>
  </w:style>
  <w:style w:type="paragraph" w:styleId="ListParagraph">
    <w:name w:val="List Paragraph"/>
    <w:basedOn w:val="Normal"/>
    <w:uiPriority w:val="34"/>
    <w:qFormat/>
    <w:rsid w:val="009B4232"/>
    <w:pPr>
      <w:ind w:left="720"/>
      <w:contextualSpacing/>
    </w:pPr>
  </w:style>
  <w:style w:type="paragraph" w:styleId="PlainText">
    <w:name w:val="Plain Text"/>
    <w:basedOn w:val="Normal"/>
    <w:link w:val="PlainTextChar"/>
    <w:uiPriority w:val="99"/>
    <w:semiHidden/>
    <w:unhideWhenUsed/>
    <w:rsid w:val="00E3675C"/>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E3675C"/>
    <w:rPr>
      <w:rFonts w:ascii="Calibri" w:hAnsi="Calibri"/>
      <w:szCs w:val="21"/>
    </w:rPr>
  </w:style>
  <w:style w:type="paragraph" w:customStyle="1" w:styleId="xmsonormal">
    <w:name w:val="x_msonormal"/>
    <w:basedOn w:val="Normal"/>
    <w:rsid w:val="00E47E17"/>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D29EB"/>
    <w:rPr>
      <w:color w:val="0000FF" w:themeColor="hyperlink"/>
      <w:u w:val="single"/>
    </w:rPr>
  </w:style>
  <w:style w:type="character" w:styleId="UnresolvedMention">
    <w:name w:val="Unresolved Mention"/>
    <w:basedOn w:val="DefaultParagraphFont"/>
    <w:uiPriority w:val="99"/>
    <w:semiHidden/>
    <w:unhideWhenUsed/>
    <w:rsid w:val="00FD2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5350">
      <w:bodyDiv w:val="1"/>
      <w:marLeft w:val="0"/>
      <w:marRight w:val="0"/>
      <w:marTop w:val="0"/>
      <w:marBottom w:val="0"/>
      <w:divBdr>
        <w:top w:val="none" w:sz="0" w:space="0" w:color="auto"/>
        <w:left w:val="none" w:sz="0" w:space="0" w:color="auto"/>
        <w:bottom w:val="none" w:sz="0" w:space="0" w:color="auto"/>
        <w:right w:val="none" w:sz="0" w:space="0" w:color="auto"/>
      </w:divBdr>
    </w:div>
    <w:div w:id="731269522">
      <w:bodyDiv w:val="1"/>
      <w:marLeft w:val="0"/>
      <w:marRight w:val="0"/>
      <w:marTop w:val="0"/>
      <w:marBottom w:val="0"/>
      <w:divBdr>
        <w:top w:val="none" w:sz="0" w:space="0" w:color="auto"/>
        <w:left w:val="none" w:sz="0" w:space="0" w:color="auto"/>
        <w:bottom w:val="none" w:sz="0" w:space="0" w:color="auto"/>
        <w:right w:val="none" w:sz="0" w:space="0" w:color="auto"/>
      </w:divBdr>
    </w:div>
    <w:div w:id="758059702">
      <w:bodyDiv w:val="1"/>
      <w:marLeft w:val="0"/>
      <w:marRight w:val="0"/>
      <w:marTop w:val="0"/>
      <w:marBottom w:val="0"/>
      <w:divBdr>
        <w:top w:val="none" w:sz="0" w:space="0" w:color="auto"/>
        <w:left w:val="none" w:sz="0" w:space="0" w:color="auto"/>
        <w:bottom w:val="none" w:sz="0" w:space="0" w:color="auto"/>
        <w:right w:val="none" w:sz="0" w:space="0" w:color="auto"/>
      </w:divBdr>
    </w:div>
    <w:div w:id="764308951">
      <w:bodyDiv w:val="1"/>
      <w:marLeft w:val="0"/>
      <w:marRight w:val="0"/>
      <w:marTop w:val="0"/>
      <w:marBottom w:val="0"/>
      <w:divBdr>
        <w:top w:val="none" w:sz="0" w:space="0" w:color="auto"/>
        <w:left w:val="none" w:sz="0" w:space="0" w:color="auto"/>
        <w:bottom w:val="none" w:sz="0" w:space="0" w:color="auto"/>
        <w:right w:val="none" w:sz="0" w:space="0" w:color="auto"/>
      </w:divBdr>
    </w:div>
    <w:div w:id="779303368">
      <w:bodyDiv w:val="1"/>
      <w:marLeft w:val="0"/>
      <w:marRight w:val="0"/>
      <w:marTop w:val="0"/>
      <w:marBottom w:val="0"/>
      <w:divBdr>
        <w:top w:val="none" w:sz="0" w:space="0" w:color="auto"/>
        <w:left w:val="none" w:sz="0" w:space="0" w:color="auto"/>
        <w:bottom w:val="none" w:sz="0" w:space="0" w:color="auto"/>
        <w:right w:val="none" w:sz="0" w:space="0" w:color="auto"/>
      </w:divBdr>
    </w:div>
    <w:div w:id="817921733">
      <w:bodyDiv w:val="1"/>
      <w:marLeft w:val="0"/>
      <w:marRight w:val="0"/>
      <w:marTop w:val="0"/>
      <w:marBottom w:val="0"/>
      <w:divBdr>
        <w:top w:val="none" w:sz="0" w:space="0" w:color="auto"/>
        <w:left w:val="none" w:sz="0" w:space="0" w:color="auto"/>
        <w:bottom w:val="none" w:sz="0" w:space="0" w:color="auto"/>
        <w:right w:val="none" w:sz="0" w:space="0" w:color="auto"/>
      </w:divBdr>
    </w:div>
    <w:div w:id="838347795">
      <w:bodyDiv w:val="1"/>
      <w:marLeft w:val="0"/>
      <w:marRight w:val="0"/>
      <w:marTop w:val="0"/>
      <w:marBottom w:val="0"/>
      <w:divBdr>
        <w:top w:val="none" w:sz="0" w:space="0" w:color="auto"/>
        <w:left w:val="none" w:sz="0" w:space="0" w:color="auto"/>
        <w:bottom w:val="none" w:sz="0" w:space="0" w:color="auto"/>
        <w:right w:val="none" w:sz="0" w:space="0" w:color="auto"/>
      </w:divBdr>
    </w:div>
    <w:div w:id="1036153137">
      <w:bodyDiv w:val="1"/>
      <w:marLeft w:val="0"/>
      <w:marRight w:val="0"/>
      <w:marTop w:val="0"/>
      <w:marBottom w:val="0"/>
      <w:divBdr>
        <w:top w:val="none" w:sz="0" w:space="0" w:color="auto"/>
        <w:left w:val="none" w:sz="0" w:space="0" w:color="auto"/>
        <w:bottom w:val="none" w:sz="0" w:space="0" w:color="auto"/>
        <w:right w:val="none" w:sz="0" w:space="0" w:color="auto"/>
      </w:divBdr>
    </w:div>
    <w:div w:id="1130249980">
      <w:bodyDiv w:val="1"/>
      <w:marLeft w:val="0"/>
      <w:marRight w:val="0"/>
      <w:marTop w:val="0"/>
      <w:marBottom w:val="0"/>
      <w:divBdr>
        <w:top w:val="none" w:sz="0" w:space="0" w:color="auto"/>
        <w:left w:val="none" w:sz="0" w:space="0" w:color="auto"/>
        <w:bottom w:val="none" w:sz="0" w:space="0" w:color="auto"/>
        <w:right w:val="none" w:sz="0" w:space="0" w:color="auto"/>
      </w:divBdr>
    </w:div>
    <w:div w:id="1145588542">
      <w:bodyDiv w:val="1"/>
      <w:marLeft w:val="0"/>
      <w:marRight w:val="0"/>
      <w:marTop w:val="0"/>
      <w:marBottom w:val="0"/>
      <w:divBdr>
        <w:top w:val="none" w:sz="0" w:space="0" w:color="auto"/>
        <w:left w:val="none" w:sz="0" w:space="0" w:color="auto"/>
        <w:bottom w:val="none" w:sz="0" w:space="0" w:color="auto"/>
        <w:right w:val="none" w:sz="0" w:space="0" w:color="auto"/>
      </w:divBdr>
    </w:div>
    <w:div w:id="1160271877">
      <w:bodyDiv w:val="1"/>
      <w:marLeft w:val="0"/>
      <w:marRight w:val="0"/>
      <w:marTop w:val="0"/>
      <w:marBottom w:val="0"/>
      <w:divBdr>
        <w:top w:val="none" w:sz="0" w:space="0" w:color="auto"/>
        <w:left w:val="none" w:sz="0" w:space="0" w:color="auto"/>
        <w:bottom w:val="none" w:sz="0" w:space="0" w:color="auto"/>
        <w:right w:val="none" w:sz="0" w:space="0" w:color="auto"/>
      </w:divBdr>
    </w:div>
    <w:div w:id="1186672581">
      <w:bodyDiv w:val="1"/>
      <w:marLeft w:val="0"/>
      <w:marRight w:val="0"/>
      <w:marTop w:val="0"/>
      <w:marBottom w:val="0"/>
      <w:divBdr>
        <w:top w:val="none" w:sz="0" w:space="0" w:color="auto"/>
        <w:left w:val="none" w:sz="0" w:space="0" w:color="auto"/>
        <w:bottom w:val="none" w:sz="0" w:space="0" w:color="auto"/>
        <w:right w:val="none" w:sz="0" w:space="0" w:color="auto"/>
      </w:divBdr>
    </w:div>
    <w:div w:id="1227495604">
      <w:bodyDiv w:val="1"/>
      <w:marLeft w:val="0"/>
      <w:marRight w:val="0"/>
      <w:marTop w:val="0"/>
      <w:marBottom w:val="0"/>
      <w:divBdr>
        <w:top w:val="none" w:sz="0" w:space="0" w:color="auto"/>
        <w:left w:val="none" w:sz="0" w:space="0" w:color="auto"/>
        <w:bottom w:val="none" w:sz="0" w:space="0" w:color="auto"/>
        <w:right w:val="none" w:sz="0" w:space="0" w:color="auto"/>
      </w:divBdr>
    </w:div>
    <w:div w:id="1336684583">
      <w:bodyDiv w:val="1"/>
      <w:marLeft w:val="0"/>
      <w:marRight w:val="0"/>
      <w:marTop w:val="0"/>
      <w:marBottom w:val="0"/>
      <w:divBdr>
        <w:top w:val="none" w:sz="0" w:space="0" w:color="auto"/>
        <w:left w:val="none" w:sz="0" w:space="0" w:color="auto"/>
        <w:bottom w:val="none" w:sz="0" w:space="0" w:color="auto"/>
        <w:right w:val="none" w:sz="0" w:space="0" w:color="auto"/>
      </w:divBdr>
    </w:div>
    <w:div w:id="1338461730">
      <w:bodyDiv w:val="1"/>
      <w:marLeft w:val="0"/>
      <w:marRight w:val="0"/>
      <w:marTop w:val="0"/>
      <w:marBottom w:val="0"/>
      <w:divBdr>
        <w:top w:val="none" w:sz="0" w:space="0" w:color="auto"/>
        <w:left w:val="none" w:sz="0" w:space="0" w:color="auto"/>
        <w:bottom w:val="none" w:sz="0" w:space="0" w:color="auto"/>
        <w:right w:val="none" w:sz="0" w:space="0" w:color="auto"/>
      </w:divBdr>
    </w:div>
    <w:div w:id="1340549374">
      <w:bodyDiv w:val="1"/>
      <w:marLeft w:val="0"/>
      <w:marRight w:val="0"/>
      <w:marTop w:val="0"/>
      <w:marBottom w:val="0"/>
      <w:divBdr>
        <w:top w:val="none" w:sz="0" w:space="0" w:color="auto"/>
        <w:left w:val="none" w:sz="0" w:space="0" w:color="auto"/>
        <w:bottom w:val="none" w:sz="0" w:space="0" w:color="auto"/>
        <w:right w:val="none" w:sz="0" w:space="0" w:color="auto"/>
      </w:divBdr>
    </w:div>
    <w:div w:id="1380939220">
      <w:bodyDiv w:val="1"/>
      <w:marLeft w:val="0"/>
      <w:marRight w:val="0"/>
      <w:marTop w:val="0"/>
      <w:marBottom w:val="0"/>
      <w:divBdr>
        <w:top w:val="none" w:sz="0" w:space="0" w:color="auto"/>
        <w:left w:val="none" w:sz="0" w:space="0" w:color="auto"/>
        <w:bottom w:val="none" w:sz="0" w:space="0" w:color="auto"/>
        <w:right w:val="none" w:sz="0" w:space="0" w:color="auto"/>
      </w:divBdr>
    </w:div>
    <w:div w:id="1778675896">
      <w:bodyDiv w:val="1"/>
      <w:marLeft w:val="0"/>
      <w:marRight w:val="0"/>
      <w:marTop w:val="0"/>
      <w:marBottom w:val="0"/>
      <w:divBdr>
        <w:top w:val="none" w:sz="0" w:space="0" w:color="auto"/>
        <w:left w:val="none" w:sz="0" w:space="0" w:color="auto"/>
        <w:bottom w:val="none" w:sz="0" w:space="0" w:color="auto"/>
        <w:right w:val="none" w:sz="0" w:space="0" w:color="auto"/>
      </w:divBdr>
    </w:div>
    <w:div w:id="1843353331">
      <w:bodyDiv w:val="1"/>
      <w:marLeft w:val="0"/>
      <w:marRight w:val="0"/>
      <w:marTop w:val="0"/>
      <w:marBottom w:val="0"/>
      <w:divBdr>
        <w:top w:val="none" w:sz="0" w:space="0" w:color="auto"/>
        <w:left w:val="none" w:sz="0" w:space="0" w:color="auto"/>
        <w:bottom w:val="none" w:sz="0" w:space="0" w:color="auto"/>
        <w:right w:val="none" w:sz="0" w:space="0" w:color="auto"/>
      </w:divBdr>
    </w:div>
    <w:div w:id="1848518646">
      <w:bodyDiv w:val="1"/>
      <w:marLeft w:val="0"/>
      <w:marRight w:val="0"/>
      <w:marTop w:val="0"/>
      <w:marBottom w:val="0"/>
      <w:divBdr>
        <w:top w:val="none" w:sz="0" w:space="0" w:color="auto"/>
        <w:left w:val="none" w:sz="0" w:space="0" w:color="auto"/>
        <w:bottom w:val="none" w:sz="0" w:space="0" w:color="auto"/>
        <w:right w:val="none" w:sz="0" w:space="0" w:color="auto"/>
      </w:divBdr>
    </w:div>
    <w:div w:id="1945770033">
      <w:bodyDiv w:val="1"/>
      <w:marLeft w:val="0"/>
      <w:marRight w:val="0"/>
      <w:marTop w:val="0"/>
      <w:marBottom w:val="0"/>
      <w:divBdr>
        <w:top w:val="none" w:sz="0" w:space="0" w:color="auto"/>
        <w:left w:val="none" w:sz="0" w:space="0" w:color="auto"/>
        <w:bottom w:val="none" w:sz="0" w:space="0" w:color="auto"/>
        <w:right w:val="none" w:sz="0" w:space="0" w:color="auto"/>
      </w:divBdr>
    </w:div>
    <w:div w:id="21003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u-ftr.eyereferurgent@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sex-loc.org/which-ccg-is-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James</dc:creator>
  <cp:lastModifiedBy>Katie Kingcott</cp:lastModifiedBy>
  <cp:revision>41</cp:revision>
  <dcterms:created xsi:type="dcterms:W3CDTF">2016-04-01T18:00:00Z</dcterms:created>
  <dcterms:modified xsi:type="dcterms:W3CDTF">2019-04-20T07:25:00Z</dcterms:modified>
</cp:coreProperties>
</file>