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7682" cy="647642"/>
                    </a:xfrm>
                    <a:prstGeom prst="rect">
                      <a:avLst/>
                    </a:prstGeom>
                    <a:noFill/>
                    <a:ln>
                      <a:noFill/>
                      <a:prstDash/>
                    </a:ln>
                  </pic:spPr>
                </pic:pic>
              </a:graphicData>
            </a:graphic>
          </wp:inline>
        </w:drawing>
      </w:r>
    </w:p>
    <w:p w14:paraId="0CCFDEB7" w14:textId="77777777" w:rsidR="006A4C40" w:rsidRDefault="006A4C40">
      <w:pPr>
        <w:pStyle w:val="Title"/>
        <w:jc w:val="left"/>
        <w:rPr>
          <w:b w:val="0"/>
          <w:bCs w:val="0"/>
        </w:rPr>
      </w:pP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0AB6B3A3" w14:textId="5E3D6CE6" w:rsidR="006A4C40" w:rsidRDefault="001A4CFA">
      <w:pPr>
        <w:pStyle w:val="Standard"/>
        <w:jc w:val="center"/>
      </w:pPr>
      <w:r>
        <w:t xml:space="preserve">Held on </w:t>
      </w:r>
      <w:r w:rsidR="00D96CCC">
        <w:t>22</w:t>
      </w:r>
      <w:r w:rsidR="00D96CCC" w:rsidRPr="00D96CCC">
        <w:rPr>
          <w:vertAlign w:val="superscript"/>
        </w:rPr>
        <w:t>nd</w:t>
      </w:r>
      <w:r w:rsidR="00D96CCC">
        <w:t xml:space="preserve"> September</w:t>
      </w:r>
      <w:r w:rsidR="00F348D2">
        <w:t xml:space="preserve"> 202</w:t>
      </w:r>
      <w:r w:rsidR="00125D32">
        <w:t>1</w:t>
      </w:r>
    </w:p>
    <w:p w14:paraId="00C2303E" w14:textId="77777777" w:rsidR="00C733FB" w:rsidRDefault="00C733FB">
      <w:pPr>
        <w:pStyle w:val="Standard"/>
        <w:jc w:val="center"/>
      </w:pPr>
    </w:p>
    <w:p w14:paraId="3124D096" w14:textId="6112C88B" w:rsidR="006A4C40" w:rsidRDefault="00125D32" w:rsidP="00C733FB">
      <w:pPr>
        <w:pStyle w:val="Standard"/>
        <w:jc w:val="center"/>
        <w:rPr>
          <w:rFonts w:cs="Arial"/>
        </w:rPr>
      </w:pPr>
      <w:r>
        <w:rPr>
          <w:rFonts w:cs="Arial"/>
        </w:rPr>
        <w:t>Via Zoom</w:t>
      </w:r>
    </w:p>
    <w:p w14:paraId="6C62C54F" w14:textId="34C1720C" w:rsidR="006A4C40" w:rsidRDefault="006A4C40">
      <w:pPr>
        <w:pStyle w:val="Standard"/>
        <w:jc w:val="center"/>
        <w:rPr>
          <w:rFonts w:cs="Arial"/>
        </w:rPr>
      </w:pPr>
    </w:p>
    <w:p w14:paraId="7C4100B0" w14:textId="77777777" w:rsidR="00C733FB" w:rsidRDefault="00C733FB">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1162C679" w:rsidR="006A4C40" w:rsidRDefault="001A4CFA">
      <w:pPr>
        <w:pStyle w:val="Standard"/>
      </w:pPr>
      <w:r>
        <w:t xml:space="preserve">Emma Spofforth (ES) </w:t>
      </w:r>
      <w:r w:rsidR="00301BF5">
        <w:tab/>
      </w:r>
      <w:r w:rsidR="00E42924">
        <w:t xml:space="preserve">           Sheila Purser (SAP)               </w:t>
      </w:r>
      <w:r>
        <w:t>Sara Porter (SP)</w:t>
      </w:r>
      <w:r>
        <w:tab/>
      </w:r>
      <w:r>
        <w:tab/>
        <w:t xml:space="preserve">      Kevin Lewis (KL)</w:t>
      </w:r>
      <w:r w:rsidR="00E42924">
        <w:t xml:space="preserve">                           </w:t>
      </w:r>
      <w:r>
        <w:t>Reshma Patel (RP)</w:t>
      </w:r>
      <w:r w:rsidR="00E42924">
        <w:t xml:space="preserve">      </w:t>
      </w:r>
      <w:r>
        <w:tab/>
      </w:r>
      <w:r w:rsidR="00E42924">
        <w:t xml:space="preserve">   </w:t>
      </w:r>
      <w:r>
        <w:t>Chris Rushen (CR)</w:t>
      </w:r>
    </w:p>
    <w:p w14:paraId="5BF2A054" w14:textId="74FBF416" w:rsidR="006A4C40" w:rsidRDefault="001A4CFA">
      <w:pPr>
        <w:pStyle w:val="Standard"/>
      </w:pPr>
      <w:r>
        <w:t xml:space="preserve">Tracey </w:t>
      </w:r>
      <w:proofErr w:type="spellStart"/>
      <w:r>
        <w:t>Kinns</w:t>
      </w:r>
      <w:proofErr w:type="spellEnd"/>
      <w:r>
        <w:t xml:space="preserve"> (TK)</w:t>
      </w:r>
      <w:r>
        <w:tab/>
      </w:r>
      <w:r>
        <w:tab/>
      </w:r>
      <w:r>
        <w:tab/>
        <w:t xml:space="preserve">Kennedy Rath (KR)     </w:t>
      </w:r>
      <w:r>
        <w:tab/>
      </w:r>
      <w:r w:rsidR="00E42924">
        <w:t xml:space="preserve">   </w:t>
      </w:r>
      <w:r w:rsidR="003D75FC">
        <w:t>Mark Carhart (MC)</w:t>
      </w:r>
    </w:p>
    <w:p w14:paraId="35E2917B" w14:textId="77777777" w:rsidR="00E42924" w:rsidRDefault="003D75FC">
      <w:pPr>
        <w:pStyle w:val="Standard"/>
      </w:pPr>
      <w:r>
        <w:t>Hayley Moore (MH)</w:t>
      </w:r>
      <w:r w:rsidR="001A4CFA">
        <w:tab/>
      </w:r>
      <w:r w:rsidR="001A4CFA">
        <w:tab/>
      </w:r>
      <w:r>
        <w:t xml:space="preserve">           </w:t>
      </w:r>
      <w:r w:rsidR="00E42924">
        <w:t xml:space="preserve">Maggie Glover (MG)              </w:t>
      </w:r>
      <w:proofErr w:type="spellStart"/>
      <w:r w:rsidR="00E42924">
        <w:t>Bhups</w:t>
      </w:r>
      <w:proofErr w:type="spellEnd"/>
      <w:r w:rsidR="00E42924">
        <w:t xml:space="preserve"> Battu (BB)</w:t>
      </w:r>
      <w:r w:rsidR="00E42924" w:rsidRPr="00E42924">
        <w:t xml:space="preserve"> </w:t>
      </w:r>
    </w:p>
    <w:p w14:paraId="5E4C5204" w14:textId="46E7638A" w:rsidR="00E42924" w:rsidRDefault="00E42924">
      <w:pPr>
        <w:pStyle w:val="Standard"/>
      </w:pPr>
      <w:r>
        <w:t>Nick Hagan (NH)</w:t>
      </w:r>
    </w:p>
    <w:p w14:paraId="065A6587" w14:textId="7952D820" w:rsidR="00E42924" w:rsidRDefault="00E42924">
      <w:pPr>
        <w:pStyle w:val="Standard"/>
      </w:pPr>
      <w:r>
        <w:t>Joining later for special business Richard Whittington, LOCSU (RW)</w:t>
      </w:r>
    </w:p>
    <w:p w14:paraId="6B9AA499" w14:textId="0F49C5A9" w:rsidR="006A4C40" w:rsidRDefault="00125D32">
      <w:pPr>
        <w:pStyle w:val="Standard"/>
      </w:pPr>
      <w:r>
        <w:tab/>
      </w:r>
      <w:r>
        <w:tab/>
      </w:r>
      <w:r>
        <w:tab/>
      </w:r>
    </w:p>
    <w:p w14:paraId="59B688CF" w14:textId="0D027B00" w:rsidR="00C733FB" w:rsidRDefault="00C733FB">
      <w:pPr>
        <w:pStyle w:val="Standard"/>
      </w:pPr>
    </w:p>
    <w:p w14:paraId="3335645A" w14:textId="07D5EFFC" w:rsidR="003D75FC" w:rsidRDefault="003D75FC">
      <w:pPr>
        <w:pStyle w:val="Standard"/>
      </w:pPr>
      <w:r>
        <w:t>Minutes taken by TK</w:t>
      </w:r>
    </w:p>
    <w:p w14:paraId="2A749DEA" w14:textId="77777777" w:rsidR="00C733FB" w:rsidRDefault="00C733FB">
      <w:pPr>
        <w:pStyle w:val="Standard"/>
      </w:pPr>
    </w:p>
    <w:p w14:paraId="4F3575BB" w14:textId="4AAB58A5" w:rsidR="006A4C40" w:rsidRPr="00E51E23" w:rsidRDefault="001A4CFA">
      <w:pPr>
        <w:pStyle w:val="Standard"/>
      </w:pPr>
      <w:r>
        <w:tab/>
      </w:r>
      <w:r>
        <w:tab/>
      </w:r>
      <w:r>
        <w:tab/>
      </w:r>
      <w:r>
        <w:tab/>
      </w:r>
      <w:r>
        <w:tab/>
      </w:r>
      <w:r>
        <w:tab/>
      </w:r>
      <w:r>
        <w:tab/>
      </w:r>
    </w:p>
    <w:p w14:paraId="50F25D1A" w14:textId="5EB305A6" w:rsidR="006A4C40" w:rsidRDefault="00B96146">
      <w:pPr>
        <w:pStyle w:val="Standard"/>
        <w:rPr>
          <w:rFonts w:cs="Arial"/>
          <w:b/>
          <w:szCs w:val="22"/>
          <w:u w:val="single"/>
        </w:rPr>
      </w:pPr>
      <w:r>
        <w:rPr>
          <w:rFonts w:cs="Arial"/>
          <w:b/>
          <w:szCs w:val="22"/>
          <w:u w:val="single"/>
        </w:rPr>
        <w:t>2</w:t>
      </w:r>
      <w:r w:rsidR="00125D32">
        <w:rPr>
          <w:rFonts w:cs="Arial"/>
          <w:b/>
          <w:szCs w:val="22"/>
          <w:u w:val="single"/>
        </w:rPr>
        <w:t>1</w:t>
      </w:r>
      <w:r>
        <w:rPr>
          <w:rFonts w:cs="Arial"/>
          <w:b/>
          <w:szCs w:val="22"/>
          <w:u w:val="single"/>
        </w:rPr>
        <w:t>/</w:t>
      </w:r>
      <w:r w:rsidR="00437F0B">
        <w:rPr>
          <w:rFonts w:cs="Arial"/>
          <w:b/>
          <w:szCs w:val="22"/>
          <w:u w:val="single"/>
        </w:rPr>
        <w:t>6</w:t>
      </w:r>
      <w:r w:rsidR="008676FF">
        <w:rPr>
          <w:rFonts w:cs="Arial"/>
          <w:b/>
          <w:szCs w:val="22"/>
          <w:u w:val="single"/>
        </w:rPr>
        <w:t>7</w:t>
      </w:r>
      <w:r w:rsidR="001A4CFA">
        <w:rPr>
          <w:rFonts w:cs="Arial"/>
          <w:b/>
          <w:szCs w:val="22"/>
          <w:u w:val="single"/>
        </w:rPr>
        <w:t xml:space="preserve"> Welcome and apologies</w:t>
      </w:r>
    </w:p>
    <w:p w14:paraId="54DDD389" w14:textId="1A8C775D" w:rsidR="00E42924" w:rsidRDefault="00E42924">
      <w:pPr>
        <w:pStyle w:val="Standard"/>
        <w:rPr>
          <w:rFonts w:cs="Arial"/>
          <w:bCs/>
          <w:szCs w:val="22"/>
        </w:rPr>
      </w:pPr>
      <w:r>
        <w:rPr>
          <w:rFonts w:cs="Arial"/>
          <w:bCs/>
          <w:szCs w:val="22"/>
        </w:rPr>
        <w:t>SAP welcomed Attendees and added that Nick Hagan (NH) may be late joining.</w:t>
      </w:r>
    </w:p>
    <w:p w14:paraId="18282228" w14:textId="5925AB91" w:rsidR="00E42924" w:rsidRDefault="003D75FC" w:rsidP="00E42924">
      <w:pPr>
        <w:pStyle w:val="Standard"/>
      </w:pPr>
      <w:r>
        <w:rPr>
          <w:rFonts w:cs="Arial"/>
          <w:bCs/>
          <w:szCs w:val="22"/>
        </w:rPr>
        <w:t xml:space="preserve">Apologies from </w:t>
      </w:r>
      <w:r w:rsidR="00E42924">
        <w:t xml:space="preserve">Arun </w:t>
      </w:r>
      <w:proofErr w:type="spellStart"/>
      <w:r w:rsidR="00E42924">
        <w:t>Balasegaram</w:t>
      </w:r>
      <w:proofErr w:type="spellEnd"/>
      <w:r w:rsidR="00E42924">
        <w:t xml:space="preserve"> (AB), David Dixon (D2,)</w:t>
      </w:r>
      <w:r w:rsidR="00E42924" w:rsidRPr="00E42924">
        <w:t xml:space="preserve"> </w:t>
      </w:r>
      <w:r w:rsidR="00E42924">
        <w:t>Mike Daly (MD)</w:t>
      </w:r>
    </w:p>
    <w:p w14:paraId="2101EB55" w14:textId="56B30A82" w:rsidR="00FB6CF4" w:rsidRDefault="00FB6CF4">
      <w:pPr>
        <w:pStyle w:val="Standard"/>
        <w:rPr>
          <w:rFonts w:cs="Arial"/>
          <w:szCs w:val="22"/>
        </w:rPr>
      </w:pPr>
    </w:p>
    <w:p w14:paraId="021BC145" w14:textId="53E1C23F" w:rsidR="006A4C40" w:rsidRDefault="00B96146">
      <w:pPr>
        <w:pStyle w:val="Standard"/>
        <w:rPr>
          <w:rFonts w:cs="Arial"/>
          <w:b/>
          <w:bCs/>
          <w:szCs w:val="22"/>
          <w:u w:val="single"/>
        </w:rPr>
      </w:pPr>
      <w:r>
        <w:rPr>
          <w:rFonts w:cs="Arial"/>
          <w:b/>
          <w:bCs/>
          <w:szCs w:val="22"/>
          <w:u w:val="single"/>
        </w:rPr>
        <w:t>2</w:t>
      </w:r>
      <w:r w:rsidR="00125D32">
        <w:rPr>
          <w:rFonts w:cs="Arial"/>
          <w:b/>
          <w:bCs/>
          <w:szCs w:val="22"/>
          <w:u w:val="single"/>
        </w:rPr>
        <w:t>1</w:t>
      </w:r>
      <w:r>
        <w:rPr>
          <w:rFonts w:cs="Arial"/>
          <w:b/>
          <w:bCs/>
          <w:szCs w:val="22"/>
          <w:u w:val="single"/>
        </w:rPr>
        <w:t>/</w:t>
      </w:r>
      <w:r w:rsidR="008676FF">
        <w:rPr>
          <w:rFonts w:cs="Arial"/>
          <w:b/>
          <w:bCs/>
          <w:szCs w:val="22"/>
          <w:u w:val="single"/>
        </w:rPr>
        <w:t>68</w:t>
      </w:r>
      <w:r w:rsidR="001A4CFA">
        <w:rPr>
          <w:rFonts w:cs="Arial"/>
          <w:b/>
          <w:bCs/>
          <w:szCs w:val="22"/>
          <w:u w:val="single"/>
        </w:rPr>
        <w:t xml:space="preserve"> Health and safety</w:t>
      </w:r>
    </w:p>
    <w:p w14:paraId="184DEFA9" w14:textId="06E27C1D" w:rsidR="00301BF5" w:rsidRPr="00301BF5" w:rsidRDefault="00301BF5">
      <w:pPr>
        <w:pStyle w:val="Standard"/>
        <w:rPr>
          <w:rFonts w:cs="Arial"/>
          <w:szCs w:val="22"/>
        </w:rPr>
      </w:pPr>
      <w:r w:rsidRPr="00301BF5">
        <w:rPr>
          <w:rFonts w:cs="Arial"/>
          <w:szCs w:val="22"/>
        </w:rPr>
        <w:t xml:space="preserve">Not applicable as </w:t>
      </w:r>
      <w:r>
        <w:rPr>
          <w:rFonts w:cs="Arial"/>
          <w:szCs w:val="22"/>
        </w:rPr>
        <w:t>virtual meeting.</w:t>
      </w:r>
    </w:p>
    <w:p w14:paraId="04AF357F" w14:textId="77777777" w:rsidR="006A4C40" w:rsidRDefault="006A4C40">
      <w:pPr>
        <w:pStyle w:val="Standard"/>
        <w:rPr>
          <w:rFonts w:cs="Arial"/>
          <w:szCs w:val="22"/>
        </w:rPr>
      </w:pPr>
    </w:p>
    <w:p w14:paraId="712A81C0" w14:textId="7A92378B" w:rsidR="00436B1C" w:rsidRDefault="0071126E">
      <w:pPr>
        <w:pStyle w:val="Standard"/>
        <w:ind w:right="142"/>
        <w:rPr>
          <w:rFonts w:cs="Arial"/>
          <w:b/>
          <w:color w:val="000000"/>
          <w:szCs w:val="22"/>
          <w:u w:val="single"/>
          <w:lang w:val="en-GB"/>
        </w:rPr>
      </w:pPr>
      <w:r>
        <w:rPr>
          <w:rFonts w:cs="Arial"/>
          <w:b/>
          <w:color w:val="000000"/>
          <w:szCs w:val="22"/>
          <w:u w:val="single"/>
          <w:lang w:val="en-GB"/>
        </w:rPr>
        <w:t>2</w:t>
      </w:r>
      <w:r w:rsidR="00125D32">
        <w:rPr>
          <w:rFonts w:cs="Arial"/>
          <w:b/>
          <w:color w:val="000000"/>
          <w:szCs w:val="22"/>
          <w:u w:val="single"/>
          <w:lang w:val="en-GB"/>
        </w:rPr>
        <w:t>1</w:t>
      </w:r>
      <w:r>
        <w:rPr>
          <w:rFonts w:cs="Arial"/>
          <w:b/>
          <w:color w:val="000000"/>
          <w:szCs w:val="22"/>
          <w:u w:val="single"/>
          <w:lang w:val="en-GB"/>
        </w:rPr>
        <w:t>/</w:t>
      </w:r>
      <w:r w:rsidR="008676FF">
        <w:rPr>
          <w:rFonts w:cs="Arial"/>
          <w:b/>
          <w:color w:val="000000"/>
          <w:szCs w:val="22"/>
          <w:u w:val="single"/>
          <w:lang w:val="en-GB"/>
        </w:rPr>
        <w:t>69</w:t>
      </w:r>
      <w:r w:rsidR="00F12300">
        <w:rPr>
          <w:rFonts w:cs="Arial"/>
          <w:b/>
          <w:color w:val="000000"/>
          <w:szCs w:val="22"/>
          <w:u w:val="single"/>
          <w:lang w:val="en-GB"/>
        </w:rPr>
        <w:t xml:space="preserve"> </w:t>
      </w:r>
      <w:r w:rsidR="001A4CFA">
        <w:rPr>
          <w:rFonts w:cs="Arial"/>
          <w:b/>
          <w:color w:val="000000"/>
          <w:szCs w:val="22"/>
          <w:u w:val="single"/>
          <w:lang w:val="en-GB"/>
        </w:rPr>
        <w:t>Conflict of interest statement</w:t>
      </w:r>
    </w:p>
    <w:p w14:paraId="1BE77F7C" w14:textId="3A2209D7" w:rsidR="006A4C40" w:rsidRDefault="00095618">
      <w:pPr>
        <w:pStyle w:val="Standard"/>
        <w:ind w:right="142"/>
        <w:rPr>
          <w:rFonts w:cs="Arial"/>
          <w:bCs/>
          <w:color w:val="000000"/>
          <w:szCs w:val="22"/>
          <w:lang w:val="en-GB"/>
        </w:rPr>
      </w:pPr>
      <w:r>
        <w:rPr>
          <w:rFonts w:cs="Arial"/>
          <w:bCs/>
          <w:color w:val="000000"/>
          <w:szCs w:val="22"/>
          <w:lang w:val="en-GB"/>
        </w:rPr>
        <w:t xml:space="preserve">ES has updated and submitted </w:t>
      </w:r>
      <w:proofErr w:type="spellStart"/>
      <w:r>
        <w:rPr>
          <w:rFonts w:cs="Arial"/>
          <w:bCs/>
          <w:color w:val="000000"/>
          <w:szCs w:val="22"/>
          <w:lang w:val="en-GB"/>
        </w:rPr>
        <w:t>CoI</w:t>
      </w:r>
      <w:proofErr w:type="spellEnd"/>
      <w:r>
        <w:rPr>
          <w:rFonts w:cs="Arial"/>
          <w:bCs/>
          <w:color w:val="000000"/>
          <w:szCs w:val="22"/>
          <w:lang w:val="en-GB"/>
        </w:rPr>
        <w:t xml:space="preserve"> statement</w:t>
      </w:r>
      <w:r w:rsidR="00F87C1E">
        <w:rPr>
          <w:rFonts w:cs="Arial"/>
          <w:bCs/>
          <w:color w:val="000000"/>
          <w:szCs w:val="22"/>
          <w:lang w:val="en-GB"/>
        </w:rPr>
        <w:t xml:space="preserve"> (to include </w:t>
      </w:r>
      <w:proofErr w:type="spellStart"/>
      <w:r w:rsidR="00F87C1E">
        <w:rPr>
          <w:rFonts w:cs="Arial"/>
          <w:bCs/>
          <w:color w:val="000000"/>
          <w:szCs w:val="22"/>
          <w:lang w:val="en-GB"/>
        </w:rPr>
        <w:t>EoE</w:t>
      </w:r>
      <w:proofErr w:type="spellEnd"/>
      <w:r w:rsidR="00F87C1E">
        <w:rPr>
          <w:rFonts w:cs="Arial"/>
          <w:bCs/>
          <w:color w:val="000000"/>
          <w:szCs w:val="22"/>
          <w:lang w:val="en-GB"/>
        </w:rPr>
        <w:t xml:space="preserve"> role)</w:t>
      </w:r>
      <w:r>
        <w:rPr>
          <w:rFonts w:cs="Arial"/>
          <w:bCs/>
          <w:color w:val="000000"/>
          <w:szCs w:val="22"/>
          <w:lang w:val="en-GB"/>
        </w:rPr>
        <w:t xml:space="preserve"> to TK for record.</w:t>
      </w:r>
    </w:p>
    <w:p w14:paraId="01BE58D7" w14:textId="77777777" w:rsidR="00095618" w:rsidRPr="002B1299" w:rsidRDefault="00095618">
      <w:pPr>
        <w:pStyle w:val="Standard"/>
        <w:ind w:right="142"/>
        <w:rPr>
          <w:rFonts w:cs="Arial"/>
          <w:bCs/>
          <w:color w:val="000000"/>
          <w:szCs w:val="22"/>
          <w:lang w:val="en-GB"/>
        </w:rPr>
      </w:pPr>
    </w:p>
    <w:p w14:paraId="1B128A52" w14:textId="216947C3" w:rsidR="006A4C40" w:rsidRDefault="0071126E">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Pr>
          <w:rFonts w:cs="Arial"/>
          <w:b/>
          <w:color w:val="000000"/>
          <w:szCs w:val="22"/>
          <w:u w:val="single"/>
        </w:rPr>
        <w:t>/</w:t>
      </w:r>
      <w:r w:rsidR="00095618">
        <w:rPr>
          <w:rFonts w:cs="Arial"/>
          <w:b/>
          <w:color w:val="000000"/>
          <w:szCs w:val="22"/>
          <w:u w:val="single"/>
        </w:rPr>
        <w:t>70</w:t>
      </w:r>
      <w:r w:rsidR="001A4CFA">
        <w:rPr>
          <w:rFonts w:cs="Arial"/>
          <w:b/>
          <w:color w:val="000000"/>
          <w:szCs w:val="22"/>
          <w:u w:val="single"/>
        </w:rPr>
        <w:t xml:space="preserve"> Minutes of last meeting</w:t>
      </w:r>
      <w:r w:rsidR="00F12300">
        <w:rPr>
          <w:rFonts w:cs="Arial"/>
          <w:b/>
          <w:color w:val="000000"/>
          <w:szCs w:val="22"/>
          <w:u w:val="single"/>
        </w:rPr>
        <w:t xml:space="preserve"> </w:t>
      </w:r>
      <w:r w:rsidR="00095618">
        <w:rPr>
          <w:rFonts w:cs="Arial"/>
          <w:b/>
          <w:color w:val="000000"/>
          <w:szCs w:val="22"/>
          <w:u w:val="single"/>
        </w:rPr>
        <w:t>30</w:t>
      </w:r>
      <w:r w:rsidR="00F12300">
        <w:rPr>
          <w:rFonts w:cs="Arial"/>
          <w:b/>
          <w:color w:val="000000"/>
          <w:szCs w:val="22"/>
          <w:u w:val="single"/>
        </w:rPr>
        <w:t>/</w:t>
      </w:r>
      <w:r w:rsidR="00095618">
        <w:rPr>
          <w:rFonts w:cs="Arial"/>
          <w:b/>
          <w:color w:val="000000"/>
          <w:szCs w:val="22"/>
          <w:u w:val="single"/>
        </w:rPr>
        <w:t>6</w:t>
      </w:r>
      <w:r w:rsidR="00F12300">
        <w:rPr>
          <w:rFonts w:cs="Arial"/>
          <w:b/>
          <w:color w:val="000000"/>
          <w:szCs w:val="22"/>
          <w:u w:val="single"/>
        </w:rPr>
        <w:t>/21</w:t>
      </w:r>
      <w:r w:rsidR="00FA0503">
        <w:rPr>
          <w:rFonts w:cs="Arial"/>
          <w:b/>
          <w:color w:val="000000"/>
          <w:szCs w:val="22"/>
          <w:u w:val="single"/>
        </w:rPr>
        <w:t>, for voting</w:t>
      </w:r>
    </w:p>
    <w:p w14:paraId="12B2E827" w14:textId="06A879D2" w:rsidR="006A4C40" w:rsidRDefault="00095618">
      <w:pPr>
        <w:pStyle w:val="Standard"/>
        <w:ind w:right="142"/>
        <w:rPr>
          <w:rFonts w:cs="Arial"/>
          <w:color w:val="000000"/>
          <w:szCs w:val="22"/>
        </w:rPr>
      </w:pPr>
      <w:r>
        <w:rPr>
          <w:rFonts w:cs="Arial"/>
          <w:color w:val="000000"/>
          <w:szCs w:val="22"/>
        </w:rPr>
        <w:t xml:space="preserve">Circulated before the meeting. </w:t>
      </w:r>
      <w:r w:rsidR="00F87C1E">
        <w:rPr>
          <w:rFonts w:cs="Arial"/>
          <w:color w:val="000000"/>
          <w:szCs w:val="22"/>
        </w:rPr>
        <w:t xml:space="preserve">Already approved by Chair. </w:t>
      </w:r>
      <w:r w:rsidR="008F0D03">
        <w:rPr>
          <w:rFonts w:cs="Arial"/>
          <w:color w:val="000000"/>
          <w:szCs w:val="22"/>
        </w:rPr>
        <w:t>No amendments</w:t>
      </w:r>
      <w:r>
        <w:rPr>
          <w:rFonts w:cs="Arial"/>
          <w:color w:val="000000"/>
          <w:szCs w:val="22"/>
        </w:rPr>
        <w:t xml:space="preserve"> or matters arising</w:t>
      </w:r>
      <w:r w:rsidR="00FA0503">
        <w:rPr>
          <w:rFonts w:cs="Arial"/>
          <w:color w:val="000000"/>
          <w:szCs w:val="22"/>
        </w:rPr>
        <w:t xml:space="preserve"> not dealt with elsewhere on Agenda</w:t>
      </w:r>
      <w:r w:rsidR="00E46DD0">
        <w:rPr>
          <w:rFonts w:cs="Arial"/>
          <w:color w:val="000000"/>
          <w:szCs w:val="22"/>
        </w:rPr>
        <w:t xml:space="preserve">. </w:t>
      </w:r>
      <w:r>
        <w:rPr>
          <w:rFonts w:cs="Arial"/>
          <w:color w:val="000000"/>
          <w:szCs w:val="22"/>
        </w:rPr>
        <w:t>Proposer ES:  S</w:t>
      </w:r>
      <w:r w:rsidR="006F6ED1">
        <w:rPr>
          <w:rFonts w:cs="Arial"/>
          <w:color w:val="000000"/>
          <w:szCs w:val="22"/>
        </w:rPr>
        <w:t>econded</w:t>
      </w:r>
      <w:r>
        <w:rPr>
          <w:rFonts w:cs="Arial"/>
          <w:color w:val="000000"/>
          <w:szCs w:val="22"/>
        </w:rPr>
        <w:t xml:space="preserve">: </w:t>
      </w:r>
      <w:r w:rsidR="00FA0503">
        <w:rPr>
          <w:rFonts w:cs="Arial"/>
          <w:color w:val="000000"/>
          <w:szCs w:val="22"/>
        </w:rPr>
        <w:t>KR</w:t>
      </w:r>
      <w:r w:rsidR="006F6ED1">
        <w:rPr>
          <w:rFonts w:cs="Arial"/>
          <w:color w:val="000000"/>
          <w:szCs w:val="22"/>
        </w:rPr>
        <w:t xml:space="preserve">. </w:t>
      </w:r>
      <w:r w:rsidR="00E46DD0">
        <w:rPr>
          <w:rFonts w:cs="Arial"/>
          <w:color w:val="000000"/>
          <w:szCs w:val="22"/>
        </w:rPr>
        <w:t xml:space="preserve">SAP </w:t>
      </w:r>
      <w:r w:rsidR="00FA0503">
        <w:rPr>
          <w:rFonts w:cs="Arial"/>
          <w:color w:val="000000"/>
          <w:szCs w:val="22"/>
        </w:rPr>
        <w:t xml:space="preserve">to </w:t>
      </w:r>
      <w:r w:rsidR="00C81D46">
        <w:rPr>
          <w:rFonts w:cs="Arial"/>
          <w:color w:val="000000"/>
          <w:szCs w:val="22"/>
        </w:rPr>
        <w:t xml:space="preserve">electronically </w:t>
      </w:r>
      <w:r w:rsidR="00E46DD0">
        <w:rPr>
          <w:rFonts w:cs="Arial"/>
          <w:color w:val="000000"/>
          <w:szCs w:val="22"/>
        </w:rPr>
        <w:t>sign</w:t>
      </w:r>
      <w:r w:rsidR="00FA0503">
        <w:rPr>
          <w:rFonts w:cs="Arial"/>
          <w:color w:val="000000"/>
          <w:szCs w:val="22"/>
        </w:rPr>
        <w:t xml:space="preserve"> and </w:t>
      </w:r>
      <w:r w:rsidR="00C81D46">
        <w:rPr>
          <w:rFonts w:cs="Arial"/>
          <w:color w:val="000000"/>
          <w:szCs w:val="22"/>
        </w:rPr>
        <w:t xml:space="preserve">send to </w:t>
      </w:r>
      <w:r w:rsidR="00143C1A">
        <w:rPr>
          <w:rFonts w:cs="Arial"/>
          <w:color w:val="000000"/>
          <w:szCs w:val="22"/>
        </w:rPr>
        <w:t>TK</w:t>
      </w:r>
      <w:r w:rsidR="00301BF5">
        <w:rPr>
          <w:rFonts w:cs="Arial"/>
          <w:color w:val="000000"/>
          <w:szCs w:val="22"/>
        </w:rPr>
        <w:t>.</w:t>
      </w:r>
    </w:p>
    <w:p w14:paraId="085623FE" w14:textId="77777777" w:rsidR="00EB7515" w:rsidRDefault="00EB7515">
      <w:pPr>
        <w:pStyle w:val="Standard"/>
        <w:ind w:right="142"/>
        <w:rPr>
          <w:rFonts w:cs="Arial"/>
          <w:color w:val="000000"/>
          <w:szCs w:val="22"/>
        </w:rPr>
      </w:pPr>
    </w:p>
    <w:p w14:paraId="12F147D3" w14:textId="77777777" w:rsidR="00EB7515" w:rsidRDefault="00EB7515" w:rsidP="00EB7515">
      <w:pPr>
        <w:pStyle w:val="Standard"/>
        <w:ind w:right="142"/>
        <w:rPr>
          <w:rFonts w:cs="Arial"/>
          <w:b/>
          <w:color w:val="000000"/>
          <w:szCs w:val="22"/>
          <w:u w:val="single"/>
        </w:rPr>
      </w:pPr>
      <w:r>
        <w:rPr>
          <w:rFonts w:cs="Arial"/>
          <w:b/>
          <w:color w:val="000000"/>
          <w:szCs w:val="22"/>
          <w:u w:val="single"/>
        </w:rPr>
        <w:t>21/71 Action log</w:t>
      </w:r>
    </w:p>
    <w:p w14:paraId="4D5D2080" w14:textId="77777777" w:rsidR="00EB7515" w:rsidRDefault="00EB7515" w:rsidP="00EB7515">
      <w:pPr>
        <w:pStyle w:val="Standard"/>
        <w:ind w:right="142"/>
        <w:rPr>
          <w:rFonts w:cs="Arial"/>
          <w:bCs/>
          <w:color w:val="000000"/>
          <w:szCs w:val="22"/>
        </w:rPr>
      </w:pPr>
      <w:r w:rsidRPr="000B44F7">
        <w:rPr>
          <w:rFonts w:cs="Arial"/>
          <w:bCs/>
          <w:color w:val="000000"/>
          <w:szCs w:val="22"/>
        </w:rPr>
        <w:t>Action 97–</w:t>
      </w:r>
      <w:r>
        <w:rPr>
          <w:rFonts w:cs="Arial"/>
          <w:bCs/>
          <w:color w:val="000000"/>
          <w:szCs w:val="22"/>
        </w:rPr>
        <w:t xml:space="preserve"> Update: LOC are in discussions with </w:t>
      </w:r>
      <w:proofErr w:type="spellStart"/>
      <w:r>
        <w:rPr>
          <w:rFonts w:cs="Arial"/>
          <w:bCs/>
          <w:color w:val="000000"/>
          <w:szCs w:val="22"/>
        </w:rPr>
        <w:t>Southend</w:t>
      </w:r>
      <w:proofErr w:type="spellEnd"/>
      <w:r>
        <w:rPr>
          <w:rFonts w:cs="Arial"/>
          <w:bCs/>
          <w:color w:val="000000"/>
          <w:szCs w:val="22"/>
        </w:rPr>
        <w:t xml:space="preserve"> and Broomfield Hospitals re recruiting and training more </w:t>
      </w:r>
      <w:proofErr w:type="spellStart"/>
      <w:r>
        <w:rPr>
          <w:rFonts w:cs="Arial"/>
          <w:bCs/>
          <w:color w:val="000000"/>
          <w:szCs w:val="22"/>
        </w:rPr>
        <w:t>Optoms</w:t>
      </w:r>
      <w:proofErr w:type="spellEnd"/>
      <w:r>
        <w:rPr>
          <w:rFonts w:cs="Arial"/>
          <w:bCs/>
          <w:color w:val="000000"/>
          <w:szCs w:val="22"/>
        </w:rPr>
        <w:t xml:space="preserve"> for Community Services to ease backlogs. On top of this, we have now started discussions around the glaucoma pathway for the whole ICS for the future.</w:t>
      </w:r>
    </w:p>
    <w:p w14:paraId="08B4A6D8" w14:textId="77777777" w:rsidR="00EB7515" w:rsidRDefault="00EB7515" w:rsidP="00EB7515">
      <w:pPr>
        <w:pStyle w:val="Standard"/>
        <w:ind w:right="142"/>
        <w:rPr>
          <w:rFonts w:cs="Arial"/>
          <w:bCs/>
          <w:color w:val="000000"/>
          <w:szCs w:val="22"/>
        </w:rPr>
      </w:pPr>
      <w:r>
        <w:rPr>
          <w:rFonts w:cs="Arial"/>
          <w:bCs/>
          <w:color w:val="000000"/>
          <w:szCs w:val="22"/>
        </w:rPr>
        <w:t>Action 164 – Update: Due to urgent business, put on Agenda for meeting in Jan 2022.</w:t>
      </w:r>
    </w:p>
    <w:p w14:paraId="157165DE" w14:textId="77777777" w:rsidR="00EB7515" w:rsidRDefault="00EB7515" w:rsidP="00EB7515">
      <w:pPr>
        <w:pStyle w:val="Standard"/>
        <w:ind w:right="142"/>
        <w:rPr>
          <w:rFonts w:cs="Arial"/>
          <w:bCs/>
          <w:color w:val="000000"/>
          <w:szCs w:val="22"/>
        </w:rPr>
      </w:pPr>
      <w:r>
        <w:rPr>
          <w:rFonts w:cs="Arial"/>
          <w:bCs/>
          <w:color w:val="000000"/>
          <w:szCs w:val="22"/>
        </w:rPr>
        <w:t>Action 172 – Update: Due to urgent business, put on Agenda for meeting in Jan 2022.</w:t>
      </w:r>
    </w:p>
    <w:p w14:paraId="3A5DAE5F" w14:textId="77777777" w:rsidR="00EB7515" w:rsidRDefault="00EB7515" w:rsidP="00EB7515">
      <w:pPr>
        <w:pStyle w:val="Standard"/>
        <w:ind w:right="142"/>
        <w:rPr>
          <w:rFonts w:cs="Arial"/>
          <w:bCs/>
          <w:color w:val="000000"/>
          <w:szCs w:val="22"/>
        </w:rPr>
      </w:pPr>
      <w:r>
        <w:rPr>
          <w:rFonts w:cs="Arial"/>
          <w:bCs/>
          <w:color w:val="000000"/>
          <w:szCs w:val="22"/>
        </w:rPr>
        <w:t>Action 199 – Update: Suggest discussing in Jan 2022.</w:t>
      </w:r>
    </w:p>
    <w:p w14:paraId="36F7393F" w14:textId="77777777" w:rsidR="00EB7515" w:rsidRDefault="00EB7515" w:rsidP="00EB7515">
      <w:pPr>
        <w:pStyle w:val="Standard"/>
        <w:ind w:right="142"/>
        <w:rPr>
          <w:rFonts w:cs="Arial"/>
          <w:bCs/>
          <w:color w:val="000000"/>
          <w:szCs w:val="22"/>
        </w:rPr>
      </w:pPr>
      <w:r>
        <w:rPr>
          <w:rFonts w:cs="Arial"/>
          <w:bCs/>
          <w:color w:val="000000"/>
          <w:szCs w:val="22"/>
        </w:rPr>
        <w:t xml:space="preserve">Acton 216 – Update: There is a void at LEHN as Chair has left. Local role may be combined into regional one? ES suggested having conversation with </w:t>
      </w:r>
      <w:proofErr w:type="spellStart"/>
      <w:r>
        <w:rPr>
          <w:rFonts w:cs="Arial"/>
          <w:bCs/>
          <w:color w:val="000000"/>
          <w:szCs w:val="22"/>
        </w:rPr>
        <w:t>Rupal</w:t>
      </w:r>
      <w:proofErr w:type="spellEnd"/>
      <w:r>
        <w:rPr>
          <w:rFonts w:cs="Arial"/>
          <w:bCs/>
          <w:color w:val="000000"/>
          <w:szCs w:val="22"/>
        </w:rPr>
        <w:t xml:space="preserve"> to see if would add to current </w:t>
      </w:r>
      <w:r>
        <w:rPr>
          <w:rFonts w:cs="Arial"/>
          <w:bCs/>
          <w:color w:val="000000"/>
          <w:szCs w:val="22"/>
        </w:rPr>
        <w:lastRenderedPageBreak/>
        <w:t>4 areas, and asked if LOC Committee would agree that</w:t>
      </w:r>
      <w:r w:rsidRPr="008B249F">
        <w:rPr>
          <w:rFonts w:cs="Arial"/>
          <w:bCs/>
          <w:color w:val="000000"/>
          <w:szCs w:val="22"/>
        </w:rPr>
        <w:t xml:space="preserve"> </w:t>
      </w:r>
      <w:r>
        <w:rPr>
          <w:rFonts w:cs="Arial"/>
          <w:bCs/>
          <w:color w:val="000000"/>
          <w:szCs w:val="22"/>
        </w:rPr>
        <w:t xml:space="preserve">that would be a suitable action? To ask if advert for successor already gone out. SAP: Need to consider Succession in case </w:t>
      </w:r>
      <w:proofErr w:type="spellStart"/>
      <w:r>
        <w:rPr>
          <w:rFonts w:cs="Arial"/>
          <w:bCs/>
          <w:color w:val="000000"/>
          <w:szCs w:val="22"/>
        </w:rPr>
        <w:t>Rupal</w:t>
      </w:r>
      <w:proofErr w:type="spellEnd"/>
      <w:r>
        <w:rPr>
          <w:rFonts w:cs="Arial"/>
          <w:bCs/>
          <w:color w:val="000000"/>
          <w:szCs w:val="22"/>
        </w:rPr>
        <w:t xml:space="preserve"> steps down in future. RP: Agree ES best person to ask </w:t>
      </w:r>
      <w:proofErr w:type="spellStart"/>
      <w:r>
        <w:rPr>
          <w:rFonts w:cs="Arial"/>
          <w:bCs/>
          <w:color w:val="000000"/>
          <w:szCs w:val="22"/>
        </w:rPr>
        <w:t>Rupal</w:t>
      </w:r>
      <w:proofErr w:type="spellEnd"/>
      <w:r>
        <w:rPr>
          <w:rFonts w:cs="Arial"/>
          <w:bCs/>
          <w:color w:val="000000"/>
          <w:szCs w:val="22"/>
        </w:rPr>
        <w:t xml:space="preserve"> what is happening with the LEHN role? NB 2 areas in region have no LEHN.</w:t>
      </w:r>
    </w:p>
    <w:p w14:paraId="455BEB58" w14:textId="77777777" w:rsidR="00EB7515" w:rsidRDefault="00EB7515" w:rsidP="00EB7515">
      <w:pPr>
        <w:pStyle w:val="Standard"/>
        <w:ind w:right="142"/>
        <w:rPr>
          <w:rFonts w:cs="Arial"/>
          <w:bCs/>
          <w:color w:val="000000"/>
          <w:szCs w:val="22"/>
        </w:rPr>
      </w:pPr>
      <w:r>
        <w:rPr>
          <w:rFonts w:cs="Arial"/>
          <w:bCs/>
          <w:color w:val="000000"/>
          <w:szCs w:val="22"/>
        </w:rPr>
        <w:t>Action 219 – Update: Suggest Remove</w:t>
      </w:r>
    </w:p>
    <w:p w14:paraId="7260776B" w14:textId="77777777" w:rsidR="00EB7515" w:rsidRDefault="00EB7515" w:rsidP="00EB7515">
      <w:pPr>
        <w:pStyle w:val="Standard"/>
        <w:ind w:right="142"/>
        <w:rPr>
          <w:rFonts w:cs="Arial"/>
          <w:bCs/>
          <w:color w:val="000000"/>
          <w:szCs w:val="22"/>
        </w:rPr>
      </w:pPr>
      <w:r>
        <w:rPr>
          <w:rFonts w:cs="Arial"/>
          <w:bCs/>
          <w:color w:val="000000"/>
          <w:szCs w:val="22"/>
        </w:rPr>
        <w:t>Action 220 – Update: Close</w:t>
      </w:r>
    </w:p>
    <w:p w14:paraId="79D225A6" w14:textId="77777777" w:rsidR="00EB7515" w:rsidRDefault="00EB7515" w:rsidP="00EB7515">
      <w:pPr>
        <w:pStyle w:val="Standard"/>
        <w:ind w:right="142"/>
        <w:rPr>
          <w:rFonts w:cs="Arial"/>
          <w:bCs/>
          <w:color w:val="000000"/>
          <w:szCs w:val="22"/>
        </w:rPr>
      </w:pPr>
      <w:r>
        <w:rPr>
          <w:rFonts w:cs="Arial"/>
          <w:bCs/>
          <w:color w:val="000000"/>
          <w:szCs w:val="22"/>
        </w:rPr>
        <w:t>Action 221 – Update: Remove.</w:t>
      </w:r>
    </w:p>
    <w:p w14:paraId="0DFB5329" w14:textId="77777777" w:rsidR="00EB7515" w:rsidRDefault="00EB7515" w:rsidP="00EB7515">
      <w:pPr>
        <w:pStyle w:val="Standard"/>
        <w:ind w:right="142"/>
        <w:rPr>
          <w:rFonts w:cs="Arial"/>
          <w:bCs/>
          <w:color w:val="000000"/>
          <w:szCs w:val="22"/>
        </w:rPr>
      </w:pPr>
      <w:r>
        <w:rPr>
          <w:rFonts w:cs="Arial"/>
          <w:bCs/>
          <w:color w:val="000000"/>
          <w:szCs w:val="22"/>
        </w:rPr>
        <w:t>Action 222 – Update: Close.</w:t>
      </w:r>
    </w:p>
    <w:p w14:paraId="7DB1F720" w14:textId="77777777" w:rsidR="00EB7515" w:rsidRDefault="00EB7515" w:rsidP="00EB7515">
      <w:pPr>
        <w:pStyle w:val="Standard"/>
        <w:ind w:right="142"/>
        <w:rPr>
          <w:rFonts w:cs="Arial"/>
          <w:bCs/>
          <w:color w:val="000000"/>
          <w:szCs w:val="22"/>
        </w:rPr>
      </w:pPr>
      <w:r>
        <w:rPr>
          <w:rFonts w:cs="Arial"/>
          <w:bCs/>
          <w:color w:val="000000"/>
          <w:szCs w:val="22"/>
        </w:rPr>
        <w:t>Action 223 – On Agenda.</w:t>
      </w:r>
    </w:p>
    <w:p w14:paraId="2F627F69" w14:textId="77777777" w:rsidR="00EB7515" w:rsidRDefault="00EB7515" w:rsidP="00EB7515">
      <w:pPr>
        <w:pStyle w:val="Standard"/>
        <w:ind w:right="142"/>
        <w:rPr>
          <w:rFonts w:cs="Arial"/>
          <w:bCs/>
          <w:color w:val="000000"/>
          <w:szCs w:val="22"/>
        </w:rPr>
      </w:pPr>
      <w:r>
        <w:rPr>
          <w:rFonts w:cs="Arial"/>
          <w:bCs/>
          <w:color w:val="000000"/>
          <w:szCs w:val="22"/>
        </w:rPr>
        <w:t>Action 224 – Update: Close.</w:t>
      </w:r>
    </w:p>
    <w:p w14:paraId="70BEB17D" w14:textId="77777777" w:rsidR="00EB7515" w:rsidRDefault="00EB7515" w:rsidP="00EB7515">
      <w:pPr>
        <w:pStyle w:val="Standard"/>
        <w:ind w:right="142"/>
        <w:rPr>
          <w:rFonts w:cs="Arial"/>
          <w:bCs/>
          <w:color w:val="000000"/>
          <w:szCs w:val="22"/>
        </w:rPr>
      </w:pPr>
      <w:r>
        <w:rPr>
          <w:rFonts w:cs="Arial"/>
          <w:bCs/>
          <w:color w:val="000000"/>
          <w:szCs w:val="22"/>
        </w:rPr>
        <w:t>Action 225 – Update: Close.</w:t>
      </w:r>
    </w:p>
    <w:p w14:paraId="5EABFA26" w14:textId="77777777" w:rsidR="00EB7515" w:rsidRDefault="00EB7515" w:rsidP="00EB7515">
      <w:pPr>
        <w:pStyle w:val="Standard"/>
        <w:ind w:right="142"/>
        <w:rPr>
          <w:rFonts w:cs="Arial"/>
          <w:bCs/>
          <w:color w:val="000000"/>
          <w:szCs w:val="22"/>
        </w:rPr>
      </w:pPr>
      <w:r>
        <w:rPr>
          <w:rFonts w:cs="Arial"/>
          <w:bCs/>
          <w:color w:val="000000"/>
          <w:szCs w:val="22"/>
        </w:rPr>
        <w:t>Action 226 – Update HM suggested Spa Medica as alternative venue, and forwarded contact details of Lauren Radley, Services Promotion Executive to TK, to check out. TK to also contact Springfield again, with view to having choice of venues.</w:t>
      </w:r>
    </w:p>
    <w:p w14:paraId="512BABA8" w14:textId="13652606" w:rsidR="000E088F" w:rsidRDefault="000E088F">
      <w:pPr>
        <w:pStyle w:val="Standard"/>
        <w:ind w:right="142"/>
        <w:rPr>
          <w:rFonts w:cs="Arial"/>
          <w:color w:val="000000"/>
          <w:szCs w:val="22"/>
        </w:rPr>
      </w:pPr>
    </w:p>
    <w:p w14:paraId="2A706D6D" w14:textId="53407CCA" w:rsidR="000E088F" w:rsidRDefault="000E088F">
      <w:pPr>
        <w:pStyle w:val="Standard"/>
        <w:ind w:right="142"/>
        <w:rPr>
          <w:rFonts w:cs="Arial"/>
          <w:color w:val="000000"/>
          <w:szCs w:val="22"/>
        </w:rPr>
      </w:pPr>
      <w:r>
        <w:rPr>
          <w:rFonts w:cs="Arial"/>
          <w:color w:val="000000"/>
          <w:szCs w:val="22"/>
        </w:rPr>
        <w:t>At nearly 7pm, SAP ran through how the next agenda item would be conducted.</w:t>
      </w:r>
    </w:p>
    <w:p w14:paraId="6C0035B6" w14:textId="5F196946" w:rsidR="000E088F" w:rsidRDefault="000E088F">
      <w:pPr>
        <w:pStyle w:val="Standard"/>
        <w:ind w:right="142"/>
        <w:rPr>
          <w:rFonts w:cs="Arial"/>
          <w:color w:val="000000"/>
          <w:szCs w:val="22"/>
        </w:rPr>
      </w:pPr>
    </w:p>
    <w:p w14:paraId="6CE87A78" w14:textId="6EC2F63A" w:rsidR="000E088F" w:rsidRDefault="000E088F">
      <w:pPr>
        <w:pStyle w:val="Standard"/>
        <w:ind w:right="142"/>
        <w:rPr>
          <w:rFonts w:cs="Arial"/>
          <w:b/>
          <w:bCs/>
          <w:color w:val="000000"/>
          <w:szCs w:val="22"/>
          <w:u w:val="single"/>
        </w:rPr>
      </w:pPr>
      <w:r w:rsidRPr="000E088F">
        <w:rPr>
          <w:rFonts w:cs="Arial"/>
          <w:b/>
          <w:bCs/>
          <w:color w:val="000000"/>
          <w:szCs w:val="22"/>
          <w:u w:val="single"/>
        </w:rPr>
        <w:t>21/7</w:t>
      </w:r>
      <w:r w:rsidR="003071C8">
        <w:rPr>
          <w:rFonts w:cs="Arial"/>
          <w:b/>
          <w:bCs/>
          <w:color w:val="000000"/>
          <w:szCs w:val="22"/>
          <w:u w:val="single"/>
        </w:rPr>
        <w:t>2</w:t>
      </w:r>
      <w:r w:rsidRPr="000E088F">
        <w:rPr>
          <w:rFonts w:cs="Arial"/>
          <w:b/>
          <w:bCs/>
          <w:color w:val="000000"/>
          <w:szCs w:val="22"/>
          <w:u w:val="single"/>
        </w:rPr>
        <w:t xml:space="preserve"> Business. PES issues. Discussion with Richard Whittington</w:t>
      </w:r>
      <w:r>
        <w:rPr>
          <w:rFonts w:cs="Arial"/>
          <w:b/>
          <w:bCs/>
          <w:color w:val="000000"/>
          <w:szCs w:val="22"/>
          <w:u w:val="single"/>
        </w:rPr>
        <w:t>.</w:t>
      </w:r>
    </w:p>
    <w:p w14:paraId="3BA65536" w14:textId="77777777" w:rsidR="00053E9B" w:rsidRDefault="000E088F">
      <w:pPr>
        <w:pStyle w:val="Standard"/>
        <w:ind w:right="142"/>
        <w:rPr>
          <w:rFonts w:cs="Arial"/>
          <w:color w:val="000000"/>
          <w:szCs w:val="22"/>
        </w:rPr>
      </w:pPr>
      <w:r w:rsidRPr="000E088F">
        <w:rPr>
          <w:rFonts w:cs="Arial"/>
          <w:color w:val="000000"/>
          <w:szCs w:val="22"/>
        </w:rPr>
        <w:t>19.05</w:t>
      </w:r>
      <w:r w:rsidR="00DC17A1">
        <w:rPr>
          <w:rFonts w:cs="Arial"/>
          <w:color w:val="000000"/>
          <w:szCs w:val="22"/>
        </w:rPr>
        <w:t>:</w:t>
      </w:r>
      <w:r w:rsidRPr="000E088F">
        <w:rPr>
          <w:rFonts w:cs="Arial"/>
          <w:color w:val="000000"/>
          <w:szCs w:val="22"/>
        </w:rPr>
        <w:t xml:space="preserve"> RW</w:t>
      </w:r>
      <w:r>
        <w:rPr>
          <w:rFonts w:cs="Arial"/>
          <w:color w:val="000000"/>
          <w:szCs w:val="22"/>
        </w:rPr>
        <w:t xml:space="preserve"> welcomed into meeting by SAP</w:t>
      </w:r>
    </w:p>
    <w:p w14:paraId="3942A754" w14:textId="3A3F9336" w:rsidR="000E088F" w:rsidRPr="00190614" w:rsidRDefault="00053E9B">
      <w:pPr>
        <w:pStyle w:val="Standard"/>
        <w:ind w:right="142"/>
        <w:rPr>
          <w:rFonts w:cs="Arial"/>
          <w:color w:val="000000"/>
          <w:szCs w:val="22"/>
          <w:highlight w:val="black"/>
        </w:rPr>
      </w:pPr>
      <w:r>
        <w:rPr>
          <w:rFonts w:cs="Arial"/>
          <w:color w:val="000000"/>
          <w:szCs w:val="22"/>
        </w:rPr>
        <w:t xml:space="preserve">SAP </w:t>
      </w:r>
      <w:r w:rsidR="000E088F">
        <w:rPr>
          <w:rFonts w:cs="Arial"/>
          <w:color w:val="000000"/>
          <w:szCs w:val="22"/>
        </w:rPr>
        <w:t xml:space="preserve">listed bullet points of </w:t>
      </w:r>
      <w:r w:rsidR="00DC17A1">
        <w:rPr>
          <w:rFonts w:cs="Arial"/>
          <w:color w:val="000000"/>
          <w:szCs w:val="22"/>
        </w:rPr>
        <w:t xml:space="preserve">letter of </w:t>
      </w:r>
      <w:r w:rsidR="000E088F">
        <w:rPr>
          <w:rFonts w:cs="Arial"/>
          <w:color w:val="000000"/>
          <w:szCs w:val="22"/>
        </w:rPr>
        <w:t>complaint sent by LOC</w:t>
      </w:r>
      <w:r w:rsidR="00DC17A1">
        <w:rPr>
          <w:rFonts w:cs="Arial"/>
          <w:color w:val="000000"/>
          <w:szCs w:val="22"/>
        </w:rPr>
        <w:t xml:space="preserve"> to LOCSU re: PES issues </w:t>
      </w:r>
      <w:r w:rsidR="00DC17A1" w:rsidRPr="00190614">
        <w:rPr>
          <w:rFonts w:cs="Arial"/>
          <w:color w:val="000000"/>
          <w:szCs w:val="22"/>
          <w:highlight w:val="black"/>
        </w:rPr>
        <w:t>and concerns, including practices not being paid for services completed, caused by and resulting in further financial problems; insufficient staff numbers at PES to cope- CEO took all on himself; Service spec being changed without consultation- no understanding of service spec; LOC talked over when raised concerns; “Blue bubble” issues raised by practitioners are not open to those who could help i.e., CGPL’s.</w:t>
      </w:r>
    </w:p>
    <w:p w14:paraId="15E57F46" w14:textId="2654924B" w:rsidR="00392EE5" w:rsidRPr="00190614" w:rsidRDefault="00392EE5">
      <w:pPr>
        <w:pStyle w:val="Standard"/>
        <w:ind w:right="142"/>
        <w:rPr>
          <w:rFonts w:cs="Arial"/>
          <w:color w:val="000000"/>
          <w:szCs w:val="22"/>
          <w:highlight w:val="black"/>
        </w:rPr>
      </w:pPr>
      <w:r w:rsidRPr="00190614">
        <w:rPr>
          <w:rFonts w:cs="Arial"/>
          <w:color w:val="000000"/>
          <w:szCs w:val="22"/>
          <w:highlight w:val="black"/>
        </w:rPr>
        <w:t>All the committee then shared their concerns in detail from both a practitioner and Contractor perspective regarding the payments for enhanced services and the South Essex CGS.</w:t>
      </w:r>
    </w:p>
    <w:p w14:paraId="7D92B238" w14:textId="1F407132" w:rsidR="00392EE5" w:rsidRPr="00190614" w:rsidRDefault="00392EE5">
      <w:pPr>
        <w:pStyle w:val="Standard"/>
        <w:ind w:right="142"/>
        <w:rPr>
          <w:rFonts w:cs="Arial"/>
          <w:color w:val="000000"/>
          <w:szCs w:val="22"/>
          <w:highlight w:val="black"/>
        </w:rPr>
      </w:pPr>
      <w:r w:rsidRPr="00190614">
        <w:rPr>
          <w:rFonts w:cs="Arial"/>
          <w:color w:val="000000"/>
          <w:szCs w:val="22"/>
          <w:highlight w:val="black"/>
        </w:rPr>
        <w:t>RW: explained the Governance structure around PES and how LOCSU had already, and continue, to help PES.</w:t>
      </w:r>
    </w:p>
    <w:p w14:paraId="1B5326E2" w14:textId="06399B54" w:rsidR="002A0AD4" w:rsidRPr="00190614" w:rsidRDefault="0054705D">
      <w:pPr>
        <w:pStyle w:val="Standard"/>
        <w:ind w:right="142"/>
        <w:rPr>
          <w:rFonts w:cs="Arial"/>
          <w:szCs w:val="22"/>
          <w:highlight w:val="black"/>
        </w:rPr>
      </w:pPr>
      <w:r w:rsidRPr="00190614">
        <w:rPr>
          <w:rFonts w:cs="Arial"/>
          <w:szCs w:val="22"/>
          <w:highlight w:val="black"/>
        </w:rPr>
        <w:t xml:space="preserve">RW: </w:t>
      </w:r>
      <w:r w:rsidR="009B3932" w:rsidRPr="00190614">
        <w:rPr>
          <w:rFonts w:cs="Arial"/>
          <w:szCs w:val="22"/>
          <w:highlight w:val="black"/>
        </w:rPr>
        <w:t xml:space="preserve">LOCSU can’t deal with every operational issue in each area but he </w:t>
      </w:r>
      <w:r w:rsidR="002A0AD4" w:rsidRPr="00190614">
        <w:rPr>
          <w:rFonts w:cs="Arial"/>
          <w:szCs w:val="22"/>
          <w:highlight w:val="black"/>
        </w:rPr>
        <w:t>will be taking away 5 main points:</w:t>
      </w:r>
    </w:p>
    <w:p w14:paraId="7EA947B1" w14:textId="5DFD5D48" w:rsidR="0054705D" w:rsidRPr="00190614" w:rsidRDefault="002A0AD4">
      <w:pPr>
        <w:pStyle w:val="Standard"/>
        <w:ind w:right="142"/>
        <w:rPr>
          <w:rFonts w:cs="Arial"/>
          <w:szCs w:val="22"/>
          <w:highlight w:val="black"/>
        </w:rPr>
      </w:pPr>
      <w:r w:rsidRPr="00190614">
        <w:rPr>
          <w:rFonts w:cs="Arial"/>
          <w:b/>
          <w:bCs/>
          <w:szCs w:val="22"/>
          <w:highlight w:val="black"/>
        </w:rPr>
        <w:t xml:space="preserve">1. </w:t>
      </w:r>
      <w:r w:rsidR="009B3932" w:rsidRPr="00190614">
        <w:rPr>
          <w:rFonts w:cs="Arial"/>
          <w:szCs w:val="22"/>
          <w:highlight w:val="black"/>
        </w:rPr>
        <w:t>T</w:t>
      </w:r>
      <w:r w:rsidR="0054705D" w:rsidRPr="00190614">
        <w:rPr>
          <w:rFonts w:cs="Arial"/>
          <w:szCs w:val="22"/>
          <w:highlight w:val="black"/>
        </w:rPr>
        <w:t>he</w:t>
      </w:r>
      <w:r w:rsidR="009B3932" w:rsidRPr="00190614">
        <w:rPr>
          <w:rFonts w:cs="Arial"/>
          <w:szCs w:val="22"/>
          <w:highlight w:val="black"/>
        </w:rPr>
        <w:t xml:space="preserve"> governance around the</w:t>
      </w:r>
      <w:r w:rsidR="0054705D" w:rsidRPr="00190614">
        <w:rPr>
          <w:rFonts w:cs="Arial"/>
          <w:szCs w:val="22"/>
          <w:highlight w:val="black"/>
        </w:rPr>
        <w:t xml:space="preserve"> </w:t>
      </w:r>
      <w:r w:rsidRPr="00190614">
        <w:rPr>
          <w:rFonts w:cs="Arial"/>
          <w:szCs w:val="22"/>
          <w:highlight w:val="black"/>
        </w:rPr>
        <w:t xml:space="preserve">glaucoma system </w:t>
      </w:r>
      <w:r w:rsidR="00CF2C63" w:rsidRPr="00190614">
        <w:rPr>
          <w:rFonts w:cs="Arial"/>
          <w:szCs w:val="22"/>
          <w:highlight w:val="black"/>
        </w:rPr>
        <w:t>is number 1 priority</w:t>
      </w:r>
      <w:r w:rsidR="001002C0" w:rsidRPr="00190614">
        <w:rPr>
          <w:rFonts w:cs="Arial"/>
          <w:szCs w:val="22"/>
          <w:highlight w:val="black"/>
        </w:rPr>
        <w:t>.  He</w:t>
      </w:r>
      <w:r w:rsidRPr="00190614">
        <w:rPr>
          <w:rFonts w:cs="Arial"/>
          <w:szCs w:val="22"/>
          <w:highlight w:val="black"/>
        </w:rPr>
        <w:t xml:space="preserve"> will broker a meeting, to include ES and KL</w:t>
      </w:r>
      <w:r w:rsidR="00392EE5" w:rsidRPr="00190614">
        <w:rPr>
          <w:rFonts w:cs="Arial"/>
          <w:szCs w:val="22"/>
          <w:highlight w:val="black"/>
        </w:rPr>
        <w:t>.</w:t>
      </w:r>
      <w:r w:rsidRPr="00190614">
        <w:rPr>
          <w:rFonts w:cs="Arial"/>
          <w:szCs w:val="22"/>
          <w:highlight w:val="black"/>
        </w:rPr>
        <w:t xml:space="preserve"> </w:t>
      </w:r>
    </w:p>
    <w:p w14:paraId="31AF288D" w14:textId="5ABA75A9" w:rsidR="002A0AD4" w:rsidRPr="00190614" w:rsidRDefault="002A0AD4">
      <w:pPr>
        <w:pStyle w:val="Standard"/>
        <w:ind w:right="142"/>
        <w:rPr>
          <w:rFonts w:cs="Arial"/>
          <w:b/>
          <w:bCs/>
          <w:szCs w:val="22"/>
          <w:highlight w:val="black"/>
        </w:rPr>
      </w:pPr>
      <w:r w:rsidRPr="00190614">
        <w:rPr>
          <w:rFonts w:cs="Arial"/>
          <w:b/>
          <w:bCs/>
          <w:szCs w:val="22"/>
          <w:highlight w:val="black"/>
        </w:rPr>
        <w:t xml:space="preserve">2. </w:t>
      </w:r>
      <w:r w:rsidRPr="00190614">
        <w:rPr>
          <w:rFonts w:cs="Arial"/>
          <w:szCs w:val="22"/>
          <w:highlight w:val="black"/>
        </w:rPr>
        <w:t>Re payments: there needs to be a remittance advice to link payments to invoices.</w:t>
      </w:r>
    </w:p>
    <w:p w14:paraId="358107F0" w14:textId="018FD2A2" w:rsidR="00A375D4" w:rsidRPr="00190614" w:rsidRDefault="002A0AD4">
      <w:pPr>
        <w:pStyle w:val="Standard"/>
        <w:ind w:right="142"/>
        <w:rPr>
          <w:rFonts w:cs="Arial"/>
          <w:szCs w:val="22"/>
          <w:highlight w:val="black"/>
        </w:rPr>
      </w:pPr>
      <w:r w:rsidRPr="00190614">
        <w:rPr>
          <w:rFonts w:cs="Arial"/>
          <w:b/>
          <w:bCs/>
          <w:szCs w:val="22"/>
          <w:highlight w:val="black"/>
        </w:rPr>
        <w:t xml:space="preserve">3. </w:t>
      </w:r>
      <w:r w:rsidRPr="00190614">
        <w:rPr>
          <w:rFonts w:cs="Arial"/>
          <w:szCs w:val="22"/>
          <w:highlight w:val="black"/>
        </w:rPr>
        <w:t xml:space="preserve">The PES/LOC relationship needs to be re-established, and nothing happens in </w:t>
      </w:r>
      <w:r w:rsidR="00A375D4" w:rsidRPr="00190614">
        <w:rPr>
          <w:rFonts w:cs="Arial"/>
          <w:szCs w:val="22"/>
          <w:highlight w:val="black"/>
        </w:rPr>
        <w:t xml:space="preserve">the </w:t>
      </w:r>
      <w:r w:rsidRPr="00190614">
        <w:rPr>
          <w:rFonts w:cs="Arial"/>
          <w:szCs w:val="22"/>
          <w:highlight w:val="black"/>
        </w:rPr>
        <w:t>area without LOC knowing and agreeing.</w:t>
      </w:r>
    </w:p>
    <w:p w14:paraId="7F852D80" w14:textId="3A05E652" w:rsidR="00035281" w:rsidRPr="00190614" w:rsidRDefault="002A0AD4">
      <w:pPr>
        <w:pStyle w:val="Standard"/>
        <w:ind w:right="142"/>
        <w:rPr>
          <w:rFonts w:cs="Arial"/>
          <w:szCs w:val="22"/>
          <w:highlight w:val="black"/>
        </w:rPr>
      </w:pPr>
      <w:r w:rsidRPr="00190614">
        <w:rPr>
          <w:rFonts w:cs="Arial"/>
          <w:b/>
          <w:bCs/>
          <w:szCs w:val="22"/>
          <w:highlight w:val="black"/>
        </w:rPr>
        <w:t>4</w:t>
      </w:r>
      <w:r w:rsidRPr="00190614">
        <w:rPr>
          <w:rFonts w:cs="Arial"/>
          <w:szCs w:val="22"/>
          <w:highlight w:val="black"/>
        </w:rPr>
        <w:t xml:space="preserve">. </w:t>
      </w:r>
      <w:r w:rsidR="000168A7" w:rsidRPr="00190614">
        <w:rPr>
          <w:rFonts w:cs="Arial"/>
          <w:szCs w:val="22"/>
          <w:highlight w:val="black"/>
        </w:rPr>
        <w:t>Communications need to improve.</w:t>
      </w:r>
    </w:p>
    <w:p w14:paraId="34BDE96A" w14:textId="0D273B91" w:rsidR="002A0AD4" w:rsidRDefault="002A0AD4">
      <w:pPr>
        <w:pStyle w:val="Standard"/>
        <w:ind w:right="142"/>
        <w:rPr>
          <w:rFonts w:cs="Arial"/>
          <w:szCs w:val="22"/>
        </w:rPr>
      </w:pPr>
      <w:r w:rsidRPr="00190614">
        <w:rPr>
          <w:rFonts w:cs="Arial"/>
          <w:b/>
          <w:bCs/>
          <w:szCs w:val="22"/>
          <w:highlight w:val="black"/>
        </w:rPr>
        <w:t>5.</w:t>
      </w:r>
      <w:r w:rsidR="000168A7" w:rsidRPr="00190614">
        <w:rPr>
          <w:rFonts w:cs="Arial"/>
          <w:b/>
          <w:bCs/>
          <w:szCs w:val="22"/>
          <w:highlight w:val="black"/>
        </w:rPr>
        <w:t xml:space="preserve"> </w:t>
      </w:r>
      <w:r w:rsidR="009B3932" w:rsidRPr="00190614">
        <w:rPr>
          <w:rFonts w:cs="Arial"/>
          <w:szCs w:val="22"/>
          <w:highlight w:val="black"/>
        </w:rPr>
        <w:t>He hadn’t understood the extent of the problems with PES, so he wil</w:t>
      </w:r>
      <w:r w:rsidR="000168A7" w:rsidRPr="00190614">
        <w:rPr>
          <w:rFonts w:cs="Arial"/>
          <w:szCs w:val="22"/>
          <w:highlight w:val="black"/>
        </w:rPr>
        <w:t xml:space="preserve">l put the above </w:t>
      </w:r>
      <w:r w:rsidR="00736857" w:rsidRPr="00190614">
        <w:rPr>
          <w:rFonts w:cs="Arial"/>
          <w:szCs w:val="22"/>
          <w:highlight w:val="black"/>
        </w:rPr>
        <w:t>to and</w:t>
      </w:r>
      <w:r w:rsidR="000168A7" w:rsidRPr="00190614">
        <w:rPr>
          <w:rFonts w:cs="Arial"/>
          <w:szCs w:val="22"/>
          <w:highlight w:val="black"/>
        </w:rPr>
        <w:t xml:space="preserve"> get the response</w:t>
      </w:r>
      <w:r w:rsidR="00736857" w:rsidRPr="00190614">
        <w:rPr>
          <w:rFonts w:cs="Arial"/>
          <w:szCs w:val="22"/>
          <w:highlight w:val="black"/>
        </w:rPr>
        <w:t xml:space="preserve"> from PES.</w:t>
      </w:r>
    </w:p>
    <w:p w14:paraId="0D02B074" w14:textId="77777777" w:rsidR="00CF2C63" w:rsidRDefault="00CF2C63">
      <w:pPr>
        <w:pStyle w:val="Standard"/>
        <w:ind w:right="142"/>
        <w:rPr>
          <w:rFonts w:cs="Arial"/>
          <w:szCs w:val="22"/>
        </w:rPr>
      </w:pPr>
    </w:p>
    <w:p w14:paraId="3EC0337B" w14:textId="77777777" w:rsidR="00392EE5" w:rsidRDefault="00054B35">
      <w:pPr>
        <w:pStyle w:val="Standard"/>
        <w:ind w:right="142"/>
        <w:rPr>
          <w:rFonts w:cs="Arial"/>
          <w:szCs w:val="22"/>
        </w:rPr>
      </w:pPr>
      <w:r>
        <w:rPr>
          <w:rFonts w:cs="Arial"/>
          <w:szCs w:val="22"/>
        </w:rPr>
        <w:t>RW</w:t>
      </w:r>
      <w:r w:rsidR="00392EE5">
        <w:rPr>
          <w:rFonts w:cs="Arial"/>
          <w:szCs w:val="22"/>
        </w:rPr>
        <w:t xml:space="preserve">: agreed to return with an update in approximately 8 weeks.  </w:t>
      </w:r>
    </w:p>
    <w:p w14:paraId="4DB83546" w14:textId="5D91D5B4" w:rsidR="00054B35" w:rsidRDefault="00392EE5">
      <w:pPr>
        <w:pStyle w:val="Standard"/>
        <w:ind w:right="142"/>
        <w:rPr>
          <w:rFonts w:cs="Arial"/>
          <w:szCs w:val="22"/>
        </w:rPr>
      </w:pPr>
      <w:r>
        <w:rPr>
          <w:rFonts w:cs="Arial"/>
          <w:szCs w:val="22"/>
        </w:rPr>
        <w:t>RW</w:t>
      </w:r>
      <w:r w:rsidR="00054B35">
        <w:rPr>
          <w:rFonts w:cs="Arial"/>
          <w:szCs w:val="22"/>
        </w:rPr>
        <w:t xml:space="preserve"> left the meeting at 20.50.</w:t>
      </w:r>
    </w:p>
    <w:p w14:paraId="6DA7C501" w14:textId="583DB8FE" w:rsidR="00054B35" w:rsidRDefault="00054B35">
      <w:pPr>
        <w:pStyle w:val="Standard"/>
        <w:ind w:right="142"/>
        <w:rPr>
          <w:rFonts w:cs="Arial"/>
          <w:szCs w:val="22"/>
        </w:rPr>
      </w:pPr>
    </w:p>
    <w:p w14:paraId="52EEBBF8" w14:textId="2EEFC1D7" w:rsidR="00054B35" w:rsidRDefault="00054B35">
      <w:pPr>
        <w:pStyle w:val="Standard"/>
        <w:ind w:right="142"/>
        <w:rPr>
          <w:rFonts w:cs="Arial"/>
          <w:szCs w:val="22"/>
        </w:rPr>
      </w:pPr>
      <w:r>
        <w:rPr>
          <w:rFonts w:cs="Arial"/>
          <w:szCs w:val="22"/>
        </w:rPr>
        <w:t>SAP thanked those who spoke up during previous exchange.</w:t>
      </w:r>
    </w:p>
    <w:p w14:paraId="211E6116" w14:textId="42D0928F" w:rsidR="00CE07AC" w:rsidRPr="007B5D65" w:rsidRDefault="00CE07AC">
      <w:pPr>
        <w:pStyle w:val="Standard"/>
        <w:ind w:right="142"/>
        <w:rPr>
          <w:rFonts w:cs="Arial"/>
          <w:szCs w:val="22"/>
        </w:rPr>
      </w:pPr>
      <w:r>
        <w:rPr>
          <w:rFonts w:cs="Arial"/>
          <w:szCs w:val="22"/>
        </w:rPr>
        <w:t xml:space="preserve">The committee discussed the exchange and agreed to offer one of two dates to return for the next meeting - </w:t>
      </w:r>
      <w:r w:rsidR="00A1671B">
        <w:rPr>
          <w:rFonts w:cs="Arial"/>
          <w:szCs w:val="22"/>
        </w:rPr>
        <w:t>2/1</w:t>
      </w:r>
      <w:r w:rsidR="00221EE3">
        <w:rPr>
          <w:rFonts w:cs="Arial"/>
          <w:szCs w:val="22"/>
        </w:rPr>
        <w:t>1</w:t>
      </w:r>
      <w:r w:rsidR="00A1671B">
        <w:rPr>
          <w:rFonts w:cs="Arial"/>
          <w:szCs w:val="22"/>
        </w:rPr>
        <w:t xml:space="preserve"> or 4/1</w:t>
      </w:r>
      <w:r w:rsidR="00221EE3">
        <w:rPr>
          <w:rFonts w:cs="Arial"/>
          <w:szCs w:val="22"/>
        </w:rPr>
        <w:t>1</w:t>
      </w:r>
    </w:p>
    <w:p w14:paraId="21056DD0" w14:textId="77777777" w:rsidR="00CE07AC" w:rsidRDefault="00CE07AC">
      <w:pPr>
        <w:pStyle w:val="Standard"/>
        <w:ind w:right="142"/>
        <w:rPr>
          <w:rFonts w:cs="Arial"/>
          <w:b/>
          <w:bCs/>
          <w:color w:val="000000"/>
          <w:szCs w:val="22"/>
          <w:u w:val="single"/>
        </w:rPr>
      </w:pPr>
    </w:p>
    <w:p w14:paraId="43F86E13" w14:textId="77777777" w:rsidR="00CE07AC" w:rsidRDefault="00CE07AC">
      <w:pPr>
        <w:pStyle w:val="Standard"/>
        <w:ind w:right="142"/>
        <w:rPr>
          <w:rFonts w:cs="Arial"/>
          <w:b/>
          <w:bCs/>
          <w:color w:val="000000"/>
          <w:szCs w:val="22"/>
          <w:u w:val="single"/>
        </w:rPr>
      </w:pPr>
    </w:p>
    <w:p w14:paraId="587FF116" w14:textId="68529A5A" w:rsidR="006A4C40" w:rsidRDefault="00A0362F">
      <w:pPr>
        <w:pStyle w:val="Standard"/>
        <w:ind w:right="142"/>
        <w:rPr>
          <w:rFonts w:cs="Arial"/>
          <w:b/>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3071C8">
        <w:rPr>
          <w:rFonts w:cs="Arial"/>
          <w:b/>
          <w:bCs/>
          <w:color w:val="000000"/>
          <w:szCs w:val="22"/>
          <w:u w:val="single"/>
        </w:rPr>
        <w:t>73</w:t>
      </w:r>
      <w:r w:rsidR="001A4CFA">
        <w:rPr>
          <w:rFonts w:cs="Arial"/>
          <w:b/>
          <w:bCs/>
          <w:color w:val="000000"/>
          <w:szCs w:val="22"/>
          <w:u w:val="single"/>
        </w:rPr>
        <w:t xml:space="preserve"> </w:t>
      </w:r>
      <w:r w:rsidR="001A4CFA">
        <w:rPr>
          <w:rFonts w:cs="Arial"/>
          <w:b/>
          <w:color w:val="000000"/>
          <w:szCs w:val="22"/>
          <w:u w:val="single"/>
        </w:rPr>
        <w:t xml:space="preserve">LOC Chairman’s report </w:t>
      </w:r>
      <w:r w:rsidR="000E088F">
        <w:rPr>
          <w:rFonts w:cs="Arial"/>
          <w:b/>
          <w:color w:val="000000"/>
          <w:szCs w:val="22"/>
          <w:u w:val="single"/>
        </w:rPr>
        <w:t>questions</w:t>
      </w:r>
    </w:p>
    <w:p w14:paraId="5E443BC6" w14:textId="287D7D48" w:rsidR="003071C8" w:rsidRPr="003071C8" w:rsidRDefault="003071C8">
      <w:pPr>
        <w:pStyle w:val="Standard"/>
        <w:ind w:right="142"/>
        <w:rPr>
          <w:rFonts w:cs="Arial"/>
          <w:bCs/>
          <w:szCs w:val="22"/>
        </w:rPr>
      </w:pPr>
      <w:bookmarkStart w:id="0" w:name="_Hlk84083233"/>
      <w:r w:rsidRPr="003071C8">
        <w:rPr>
          <w:rFonts w:cs="Arial"/>
          <w:bCs/>
          <w:szCs w:val="22"/>
        </w:rPr>
        <w:t>No questions</w:t>
      </w:r>
    </w:p>
    <w:bookmarkEnd w:id="0"/>
    <w:p w14:paraId="181256EA" w14:textId="77777777" w:rsidR="008B5BA3" w:rsidRDefault="008B5BA3">
      <w:pPr>
        <w:pStyle w:val="Standard"/>
        <w:ind w:right="142"/>
        <w:rPr>
          <w:rFonts w:cs="Arial"/>
          <w:color w:val="000000"/>
          <w:szCs w:val="22"/>
        </w:rPr>
      </w:pPr>
    </w:p>
    <w:p w14:paraId="4B6F7EA5" w14:textId="1786A717" w:rsidR="003D5124" w:rsidRDefault="00A0362F" w:rsidP="003071C8">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sidR="003D5124">
        <w:rPr>
          <w:rFonts w:cs="Arial"/>
          <w:b/>
          <w:color w:val="000000"/>
          <w:szCs w:val="22"/>
          <w:u w:val="single"/>
        </w:rPr>
        <w:t>74</w:t>
      </w:r>
      <w:r w:rsidR="001A4CFA">
        <w:rPr>
          <w:rFonts w:cs="Arial"/>
          <w:b/>
          <w:color w:val="000000"/>
          <w:szCs w:val="22"/>
          <w:u w:val="single"/>
        </w:rPr>
        <w:t xml:space="preserve"> LOC Secretary's report </w:t>
      </w:r>
      <w:r w:rsidR="000E088F">
        <w:rPr>
          <w:rFonts w:cs="Arial"/>
          <w:b/>
          <w:color w:val="000000"/>
          <w:szCs w:val="22"/>
          <w:u w:val="single"/>
        </w:rPr>
        <w:t>questions</w:t>
      </w:r>
    </w:p>
    <w:p w14:paraId="6668A9F9" w14:textId="54C2ACE4" w:rsidR="003071C8" w:rsidRPr="003D5124" w:rsidRDefault="003071C8" w:rsidP="003071C8">
      <w:pPr>
        <w:pStyle w:val="Standard"/>
        <w:ind w:right="142"/>
        <w:rPr>
          <w:rFonts w:cs="Arial"/>
          <w:b/>
          <w:color w:val="000000"/>
          <w:szCs w:val="22"/>
          <w:u w:val="single"/>
        </w:rPr>
      </w:pPr>
      <w:r w:rsidRPr="003071C8">
        <w:rPr>
          <w:rFonts w:cs="Arial"/>
          <w:bCs/>
          <w:szCs w:val="22"/>
        </w:rPr>
        <w:t xml:space="preserve"> No questions</w:t>
      </w:r>
    </w:p>
    <w:p w14:paraId="266F93F5" w14:textId="584DA2C7" w:rsidR="003071C8" w:rsidRDefault="003071C8">
      <w:pPr>
        <w:pStyle w:val="Standard"/>
        <w:ind w:right="142"/>
        <w:rPr>
          <w:rFonts w:cs="Arial"/>
          <w:b/>
          <w:color w:val="000000"/>
          <w:szCs w:val="22"/>
          <w:u w:val="single"/>
        </w:rPr>
      </w:pPr>
    </w:p>
    <w:p w14:paraId="2B3F2264" w14:textId="530A7057" w:rsidR="006A4C40" w:rsidRDefault="00A0362F">
      <w:pPr>
        <w:pStyle w:val="Standard"/>
        <w:ind w:right="142"/>
        <w:rPr>
          <w:rFonts w:cs="Arial"/>
          <w:b/>
          <w:szCs w:val="22"/>
          <w:u w:val="single"/>
        </w:rPr>
      </w:pPr>
      <w:r>
        <w:rPr>
          <w:rFonts w:cs="Arial"/>
          <w:b/>
          <w:szCs w:val="22"/>
          <w:u w:val="single"/>
        </w:rPr>
        <w:t>2</w:t>
      </w:r>
      <w:r w:rsidR="00125D32">
        <w:rPr>
          <w:rFonts w:cs="Arial"/>
          <w:b/>
          <w:szCs w:val="22"/>
          <w:u w:val="single"/>
        </w:rPr>
        <w:t>1</w:t>
      </w:r>
      <w:r>
        <w:rPr>
          <w:rFonts w:cs="Arial"/>
          <w:b/>
          <w:szCs w:val="22"/>
          <w:u w:val="single"/>
        </w:rPr>
        <w:t>/</w:t>
      </w:r>
      <w:r w:rsidR="003D5124">
        <w:rPr>
          <w:rFonts w:cs="Arial"/>
          <w:b/>
          <w:szCs w:val="22"/>
          <w:u w:val="single"/>
        </w:rPr>
        <w:t>75</w:t>
      </w:r>
      <w:r w:rsidR="006178AA">
        <w:rPr>
          <w:rFonts w:cs="Arial"/>
          <w:b/>
          <w:szCs w:val="22"/>
          <w:u w:val="single"/>
        </w:rPr>
        <w:t xml:space="preserve"> </w:t>
      </w:r>
      <w:r w:rsidR="001A4CFA">
        <w:rPr>
          <w:rFonts w:cs="Arial"/>
          <w:b/>
          <w:szCs w:val="22"/>
          <w:u w:val="single"/>
        </w:rPr>
        <w:t>LOC Treasurer's repo</w:t>
      </w:r>
      <w:r w:rsidR="001516A3">
        <w:rPr>
          <w:rFonts w:cs="Arial"/>
          <w:b/>
          <w:szCs w:val="22"/>
          <w:u w:val="single"/>
        </w:rPr>
        <w:t>rt</w:t>
      </w:r>
      <w:r w:rsidR="000E088F">
        <w:rPr>
          <w:rFonts w:cs="Arial"/>
          <w:b/>
          <w:szCs w:val="22"/>
          <w:u w:val="single"/>
        </w:rPr>
        <w:t xml:space="preserve"> questions</w:t>
      </w:r>
    </w:p>
    <w:p w14:paraId="0AF0AA47" w14:textId="77777777" w:rsidR="003071C8" w:rsidRPr="003071C8" w:rsidRDefault="003071C8" w:rsidP="003071C8">
      <w:pPr>
        <w:pStyle w:val="Standard"/>
        <w:ind w:right="142"/>
        <w:rPr>
          <w:rFonts w:cs="Arial"/>
          <w:bCs/>
          <w:szCs w:val="22"/>
        </w:rPr>
      </w:pPr>
      <w:r w:rsidRPr="003071C8">
        <w:rPr>
          <w:rFonts w:cs="Arial"/>
          <w:bCs/>
          <w:szCs w:val="22"/>
        </w:rPr>
        <w:t>No questions</w:t>
      </w:r>
    </w:p>
    <w:p w14:paraId="1473672D" w14:textId="77777777" w:rsidR="006178AA" w:rsidRPr="006178AA" w:rsidRDefault="006178AA">
      <w:pPr>
        <w:pStyle w:val="Standard"/>
        <w:ind w:right="142"/>
        <w:rPr>
          <w:rFonts w:cs="Arial"/>
          <w:bCs/>
          <w:szCs w:val="22"/>
        </w:rPr>
      </w:pPr>
    </w:p>
    <w:p w14:paraId="78B68947" w14:textId="43E844C6" w:rsidR="003D5124" w:rsidRDefault="00A0362F" w:rsidP="003071C8">
      <w:pPr>
        <w:pStyle w:val="Standard"/>
        <w:ind w:right="142"/>
        <w:rPr>
          <w:rFonts w:cs="Arial"/>
          <w:bCs/>
          <w:szCs w:val="22"/>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3D5124">
        <w:rPr>
          <w:rFonts w:cs="Arial"/>
          <w:b/>
          <w:bCs/>
          <w:color w:val="000000"/>
          <w:szCs w:val="22"/>
          <w:u w:val="single"/>
        </w:rPr>
        <w:t>76</w:t>
      </w:r>
      <w:r w:rsidR="001A4CFA">
        <w:rPr>
          <w:rFonts w:cs="Arial"/>
          <w:b/>
          <w:bCs/>
          <w:color w:val="000000"/>
          <w:szCs w:val="22"/>
          <w:u w:val="single"/>
        </w:rPr>
        <w:t xml:space="preserve"> PESL report </w:t>
      </w:r>
      <w:r w:rsidR="006178AA">
        <w:rPr>
          <w:rFonts w:cs="Arial"/>
          <w:b/>
          <w:bCs/>
          <w:color w:val="000000"/>
          <w:szCs w:val="22"/>
          <w:u w:val="single"/>
        </w:rPr>
        <w:t>&amp; figures</w:t>
      </w:r>
      <w:r w:rsidR="001516A3">
        <w:rPr>
          <w:rFonts w:cs="Arial"/>
          <w:b/>
          <w:bCs/>
          <w:color w:val="000000"/>
          <w:szCs w:val="22"/>
          <w:u w:val="single"/>
        </w:rPr>
        <w:t xml:space="preserve"> </w:t>
      </w:r>
      <w:r w:rsidR="000E088F">
        <w:rPr>
          <w:rFonts w:cs="Arial"/>
          <w:b/>
          <w:bCs/>
          <w:color w:val="000000"/>
          <w:szCs w:val="22"/>
          <w:u w:val="single"/>
        </w:rPr>
        <w:t>questions</w:t>
      </w:r>
      <w:r w:rsidR="003071C8" w:rsidRPr="003071C8">
        <w:rPr>
          <w:rFonts w:cs="Arial"/>
          <w:bCs/>
          <w:szCs w:val="22"/>
        </w:rPr>
        <w:t xml:space="preserve"> </w:t>
      </w:r>
    </w:p>
    <w:p w14:paraId="57289BAF" w14:textId="4245540F" w:rsidR="003071C8" w:rsidRPr="003071C8" w:rsidRDefault="003071C8" w:rsidP="003071C8">
      <w:pPr>
        <w:pStyle w:val="Standard"/>
        <w:ind w:right="142"/>
        <w:rPr>
          <w:rFonts w:cs="Arial"/>
          <w:bCs/>
          <w:szCs w:val="22"/>
        </w:rPr>
      </w:pPr>
      <w:r w:rsidRPr="003071C8">
        <w:rPr>
          <w:rFonts w:cs="Arial"/>
          <w:bCs/>
          <w:szCs w:val="22"/>
        </w:rPr>
        <w:t>No questions</w:t>
      </w:r>
    </w:p>
    <w:p w14:paraId="2CFCC607" w14:textId="4BE9620A" w:rsidR="006A4C40" w:rsidRDefault="006A4C40">
      <w:pPr>
        <w:pStyle w:val="Standard"/>
        <w:ind w:right="142"/>
        <w:rPr>
          <w:rFonts w:cs="Arial"/>
          <w:b/>
          <w:bCs/>
          <w:color w:val="000000"/>
          <w:szCs w:val="22"/>
          <w:u w:val="single"/>
        </w:rPr>
      </w:pPr>
    </w:p>
    <w:p w14:paraId="0F3FD4CD" w14:textId="0A601F57" w:rsidR="006A4C40" w:rsidRDefault="000E088F">
      <w:pPr>
        <w:pStyle w:val="Standard"/>
        <w:ind w:right="142"/>
        <w:rPr>
          <w:rFonts w:cs="Arial"/>
          <w:b/>
          <w:bCs/>
          <w:color w:val="000000"/>
          <w:szCs w:val="22"/>
          <w:u w:val="single"/>
        </w:rPr>
      </w:pPr>
      <w:r>
        <w:rPr>
          <w:rFonts w:cs="Arial"/>
          <w:b/>
          <w:bCs/>
          <w:color w:val="000000"/>
          <w:szCs w:val="22"/>
          <w:u w:val="single"/>
        </w:rPr>
        <w:t>21/</w:t>
      </w:r>
      <w:r w:rsidR="003D5124">
        <w:rPr>
          <w:rFonts w:cs="Arial"/>
          <w:b/>
          <w:bCs/>
          <w:color w:val="000000"/>
          <w:szCs w:val="22"/>
          <w:u w:val="single"/>
        </w:rPr>
        <w:t xml:space="preserve">77 </w:t>
      </w:r>
      <w:r>
        <w:rPr>
          <w:rFonts w:cs="Arial"/>
          <w:b/>
          <w:bCs/>
          <w:color w:val="000000"/>
          <w:szCs w:val="22"/>
          <w:u w:val="single"/>
        </w:rPr>
        <w:t>CCG reports questions</w:t>
      </w:r>
    </w:p>
    <w:p w14:paraId="29E49C1A" w14:textId="77777777" w:rsidR="003D5124" w:rsidRPr="003071C8" w:rsidRDefault="003D5124" w:rsidP="003D5124">
      <w:pPr>
        <w:pStyle w:val="Standard"/>
        <w:ind w:right="142"/>
        <w:rPr>
          <w:rFonts w:cs="Arial"/>
          <w:bCs/>
          <w:szCs w:val="22"/>
        </w:rPr>
      </w:pPr>
      <w:r w:rsidRPr="003071C8">
        <w:rPr>
          <w:rFonts w:cs="Arial"/>
          <w:bCs/>
          <w:szCs w:val="22"/>
        </w:rPr>
        <w:t>No questions</w:t>
      </w:r>
    </w:p>
    <w:p w14:paraId="606E2E49" w14:textId="7DF285FA" w:rsidR="005B6265" w:rsidRDefault="005B6265">
      <w:pPr>
        <w:pStyle w:val="Standard"/>
        <w:rPr>
          <w:rFonts w:cs="Arial"/>
        </w:rPr>
      </w:pPr>
    </w:p>
    <w:p w14:paraId="142A28ED" w14:textId="79A045CA" w:rsidR="0080149A" w:rsidRDefault="00A0362F" w:rsidP="00852947">
      <w:pPr>
        <w:pStyle w:val="Standard"/>
        <w:rPr>
          <w:rFonts w:cs="Arial"/>
          <w:b/>
          <w:bCs/>
          <w:u w:val="single"/>
        </w:rPr>
      </w:pPr>
      <w:r>
        <w:rPr>
          <w:rFonts w:cs="Arial"/>
          <w:b/>
          <w:bCs/>
          <w:u w:val="single"/>
        </w:rPr>
        <w:t>2</w:t>
      </w:r>
      <w:r w:rsidR="00125D32">
        <w:rPr>
          <w:rFonts w:cs="Arial"/>
          <w:b/>
          <w:bCs/>
          <w:u w:val="single"/>
        </w:rPr>
        <w:t>1</w:t>
      </w:r>
      <w:r>
        <w:rPr>
          <w:rFonts w:cs="Arial"/>
          <w:b/>
          <w:bCs/>
          <w:u w:val="single"/>
        </w:rPr>
        <w:t>/</w:t>
      </w:r>
      <w:r w:rsidR="003D5124">
        <w:rPr>
          <w:rFonts w:cs="Arial"/>
          <w:b/>
          <w:bCs/>
          <w:u w:val="single"/>
        </w:rPr>
        <w:t>78</w:t>
      </w:r>
      <w:r w:rsidR="00852947">
        <w:rPr>
          <w:rFonts w:cs="Arial"/>
          <w:b/>
          <w:bCs/>
          <w:u w:val="single"/>
        </w:rPr>
        <w:t xml:space="preserve"> </w:t>
      </w:r>
      <w:r w:rsidR="00B96146" w:rsidRPr="00B96146">
        <w:rPr>
          <w:rFonts w:cs="Arial"/>
          <w:b/>
          <w:bCs/>
          <w:u w:val="single"/>
        </w:rPr>
        <w:t>AO</w:t>
      </w:r>
      <w:r w:rsidR="0080149A">
        <w:rPr>
          <w:rFonts w:cs="Arial"/>
          <w:b/>
          <w:bCs/>
          <w:u w:val="single"/>
        </w:rPr>
        <w:t>B</w:t>
      </w:r>
    </w:p>
    <w:p w14:paraId="02A21981" w14:textId="0B1A27C5" w:rsidR="003D5124" w:rsidRDefault="003D5124" w:rsidP="00852947">
      <w:pPr>
        <w:pStyle w:val="Standard"/>
        <w:rPr>
          <w:rFonts w:cs="Arial"/>
        </w:rPr>
      </w:pPr>
      <w:r w:rsidRPr="003D5124">
        <w:rPr>
          <w:rFonts w:cs="Arial"/>
        </w:rPr>
        <w:t>CET</w:t>
      </w:r>
      <w:r>
        <w:rPr>
          <w:rFonts w:cs="Arial"/>
        </w:rPr>
        <w:t xml:space="preserve"> 7</w:t>
      </w:r>
      <w:r w:rsidRPr="003D5124">
        <w:rPr>
          <w:rFonts w:cs="Arial"/>
          <w:vertAlign w:val="superscript"/>
        </w:rPr>
        <w:t>th</w:t>
      </w:r>
      <w:r>
        <w:rPr>
          <w:rFonts w:cs="Arial"/>
        </w:rPr>
        <w:t xml:space="preserve"> Oct. HM wanted to confirm who was willing to act as a table lead in the Peer Review Session. Some had not registered for the event previously. MC, MG, D2, KL, KR, BB, AB and CR agreed to lead tables. Attendance from 4pm was requested. </w:t>
      </w:r>
    </w:p>
    <w:p w14:paraId="05747355" w14:textId="20E65BBF" w:rsidR="003D5124" w:rsidRDefault="003D5124" w:rsidP="00852947">
      <w:pPr>
        <w:pStyle w:val="Standard"/>
        <w:rPr>
          <w:rFonts w:cs="Arial"/>
        </w:rPr>
      </w:pPr>
      <w:r>
        <w:rPr>
          <w:rFonts w:cs="Arial"/>
        </w:rPr>
        <w:t xml:space="preserve">ES to contact RW re meeting </w:t>
      </w:r>
      <w:r w:rsidR="00471599">
        <w:rPr>
          <w:rFonts w:cs="Arial"/>
        </w:rPr>
        <w:t xml:space="preserve">date, </w:t>
      </w:r>
      <w:r>
        <w:rPr>
          <w:rFonts w:cs="Arial"/>
        </w:rPr>
        <w:t>for update</w:t>
      </w:r>
      <w:r w:rsidR="00471599">
        <w:rPr>
          <w:rFonts w:cs="Arial"/>
        </w:rPr>
        <w:t>s as agreed.</w:t>
      </w:r>
    </w:p>
    <w:p w14:paraId="75307F7F" w14:textId="77777777" w:rsidR="003D5124" w:rsidRPr="003D5124" w:rsidRDefault="003D5124" w:rsidP="00852947">
      <w:pPr>
        <w:pStyle w:val="Standard"/>
        <w:rPr>
          <w:rFonts w:cs="Arial"/>
        </w:rPr>
      </w:pPr>
    </w:p>
    <w:p w14:paraId="66B21AA0" w14:textId="4A7F9A14" w:rsidR="006A4C40" w:rsidRPr="006C1936" w:rsidRDefault="00A0362F">
      <w:pPr>
        <w:pStyle w:val="Standard"/>
        <w:rPr>
          <w:rFonts w:cs="Arial"/>
        </w:rPr>
      </w:pPr>
      <w:r>
        <w:rPr>
          <w:rFonts w:cs="Arial"/>
          <w:b/>
          <w:bCs/>
          <w:u w:val="single"/>
        </w:rPr>
        <w:t>2</w:t>
      </w:r>
      <w:r w:rsidR="00125D32">
        <w:rPr>
          <w:rFonts w:cs="Arial"/>
          <w:b/>
          <w:bCs/>
          <w:u w:val="single"/>
        </w:rPr>
        <w:t>1</w:t>
      </w:r>
      <w:r>
        <w:rPr>
          <w:rFonts w:cs="Arial"/>
          <w:b/>
          <w:bCs/>
          <w:u w:val="single"/>
        </w:rPr>
        <w:t>/</w:t>
      </w:r>
      <w:r w:rsidR="003D5124">
        <w:rPr>
          <w:rFonts w:cs="Arial"/>
          <w:b/>
          <w:bCs/>
          <w:u w:val="single"/>
        </w:rPr>
        <w:t>79</w:t>
      </w:r>
      <w:r w:rsidR="000B177F">
        <w:rPr>
          <w:rFonts w:cs="Arial"/>
          <w:b/>
          <w:bCs/>
          <w:u w:val="single"/>
        </w:rPr>
        <w:t xml:space="preserve"> </w:t>
      </w:r>
      <w:r>
        <w:rPr>
          <w:rFonts w:cs="Arial"/>
          <w:b/>
          <w:bCs/>
          <w:u w:val="single"/>
        </w:rPr>
        <w:t xml:space="preserve"> </w:t>
      </w:r>
      <w:r w:rsidR="001A4CFA">
        <w:rPr>
          <w:rFonts w:cs="Arial"/>
          <w:b/>
          <w:bCs/>
          <w:u w:val="single"/>
        </w:rPr>
        <w:t>Date of next meeting</w:t>
      </w:r>
    </w:p>
    <w:p w14:paraId="50F4AECA" w14:textId="5733559A" w:rsidR="00852947" w:rsidRDefault="003D5124">
      <w:pPr>
        <w:pStyle w:val="Standard"/>
        <w:rPr>
          <w:rFonts w:cs="Arial"/>
        </w:rPr>
      </w:pPr>
      <w:r>
        <w:rPr>
          <w:rFonts w:cs="Arial"/>
        </w:rPr>
        <w:t xml:space="preserve">26 January </w:t>
      </w:r>
      <w:r w:rsidR="005B6265">
        <w:rPr>
          <w:rFonts w:cs="Arial"/>
        </w:rPr>
        <w:t>202</w:t>
      </w:r>
      <w:r>
        <w:rPr>
          <w:rFonts w:cs="Arial"/>
        </w:rPr>
        <w:t>2</w:t>
      </w:r>
      <w:r w:rsidR="005B6265">
        <w:rPr>
          <w:rFonts w:cs="Arial"/>
        </w:rPr>
        <w:t>. TBC if by Zoom, or hybrid meeting.</w:t>
      </w:r>
      <w:r w:rsidR="005D704F">
        <w:rPr>
          <w:rFonts w:cs="Arial"/>
        </w:rPr>
        <w:t xml:space="preserve"> Need to consider venues for meeting in person. </w:t>
      </w:r>
      <w:r w:rsidR="00471599">
        <w:rPr>
          <w:rFonts w:cs="Arial"/>
        </w:rPr>
        <w:t xml:space="preserve">TK to try Spa Medica. </w:t>
      </w:r>
    </w:p>
    <w:p w14:paraId="0F27E198" w14:textId="77777777" w:rsidR="00471599" w:rsidRDefault="00471599">
      <w:pPr>
        <w:pStyle w:val="Standard"/>
        <w:rPr>
          <w:rFonts w:cs="Arial"/>
        </w:rPr>
      </w:pPr>
      <w:r>
        <w:rPr>
          <w:rFonts w:cs="Arial"/>
        </w:rPr>
        <w:t>It was agreed that £175 could be claimed for today’s meeting due to over-running.</w:t>
      </w:r>
    </w:p>
    <w:p w14:paraId="0869ECF7" w14:textId="77777777" w:rsidR="00471599" w:rsidRDefault="00471599">
      <w:pPr>
        <w:pStyle w:val="Standard"/>
        <w:rPr>
          <w:rFonts w:cs="Arial"/>
        </w:rPr>
      </w:pPr>
    </w:p>
    <w:p w14:paraId="6F21778A" w14:textId="7242D172" w:rsidR="00852947" w:rsidRDefault="00471599">
      <w:pPr>
        <w:pStyle w:val="Standard"/>
        <w:rPr>
          <w:rFonts w:cs="Arial"/>
        </w:rPr>
      </w:pPr>
      <w:r>
        <w:rPr>
          <w:rFonts w:cs="Arial"/>
        </w:rPr>
        <w:t>Meeting closed at 21.38.</w:t>
      </w:r>
    </w:p>
    <w:p w14:paraId="0821D9A7" w14:textId="77777777" w:rsidR="00471599" w:rsidRPr="00C733FB" w:rsidRDefault="00471599">
      <w:pPr>
        <w:pStyle w:val="Standard"/>
        <w:rPr>
          <w:rFonts w:cs="Arial"/>
        </w:rPr>
      </w:pPr>
    </w:p>
    <w:sectPr w:rsidR="00471599" w:rsidRPr="00C733FB">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3DDC" w14:textId="77777777" w:rsidR="0057632C" w:rsidRDefault="0057632C">
      <w:r>
        <w:separator/>
      </w:r>
    </w:p>
  </w:endnote>
  <w:endnote w:type="continuationSeparator" w:id="0">
    <w:p w14:paraId="632BE097" w14:textId="77777777" w:rsidR="0057632C" w:rsidRDefault="0057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7598" w14:textId="77777777" w:rsidR="0057632C" w:rsidRDefault="0057632C">
      <w:r>
        <w:rPr>
          <w:color w:val="000000"/>
        </w:rPr>
        <w:separator/>
      </w:r>
    </w:p>
  </w:footnote>
  <w:footnote w:type="continuationSeparator" w:id="0">
    <w:p w14:paraId="7A4480E7" w14:textId="77777777" w:rsidR="0057632C" w:rsidRDefault="0057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86E20BE"/>
    <w:multiLevelType w:val="hybridMultilevel"/>
    <w:tmpl w:val="03DA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4"/>
  </w:num>
  <w:num w:numId="3">
    <w:abstractNumId w:val="9"/>
  </w:num>
  <w:num w:numId="4">
    <w:abstractNumId w:val="12"/>
  </w:num>
  <w:num w:numId="5">
    <w:abstractNumId w:val="1"/>
  </w:num>
  <w:num w:numId="6">
    <w:abstractNumId w:val="2"/>
  </w:num>
  <w:num w:numId="7">
    <w:abstractNumId w:val="3"/>
  </w:num>
  <w:num w:numId="8">
    <w:abstractNumId w:val="8"/>
  </w:num>
  <w:num w:numId="9">
    <w:abstractNumId w:val="15"/>
  </w:num>
  <w:num w:numId="10">
    <w:abstractNumId w:val="16"/>
  </w:num>
  <w:num w:numId="11">
    <w:abstractNumId w:val="18"/>
  </w:num>
  <w:num w:numId="12">
    <w:abstractNumId w:val="13"/>
  </w:num>
  <w:num w:numId="13">
    <w:abstractNumId w:val="5"/>
  </w:num>
  <w:num w:numId="14">
    <w:abstractNumId w:val="11"/>
  </w:num>
  <w:num w:numId="15">
    <w:abstractNumId w:val="10"/>
  </w:num>
  <w:num w:numId="16">
    <w:abstractNumId w:val="0"/>
  </w:num>
  <w:num w:numId="17">
    <w:abstractNumId w:val="6"/>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003D1C"/>
    <w:rsid w:val="000168A7"/>
    <w:rsid w:val="00023335"/>
    <w:rsid w:val="00035281"/>
    <w:rsid w:val="00053E9B"/>
    <w:rsid w:val="0005476B"/>
    <w:rsid w:val="00054B35"/>
    <w:rsid w:val="00081A09"/>
    <w:rsid w:val="0009522B"/>
    <w:rsid w:val="00095618"/>
    <w:rsid w:val="000B177F"/>
    <w:rsid w:val="000B3038"/>
    <w:rsid w:val="000B44F7"/>
    <w:rsid w:val="000B5444"/>
    <w:rsid w:val="000C2971"/>
    <w:rsid w:val="000D2CFB"/>
    <w:rsid w:val="000D3DB1"/>
    <w:rsid w:val="000D40E9"/>
    <w:rsid w:val="000E088F"/>
    <w:rsid w:val="000E1A0B"/>
    <w:rsid w:val="000E22D1"/>
    <w:rsid w:val="001002C0"/>
    <w:rsid w:val="00102444"/>
    <w:rsid w:val="0011293B"/>
    <w:rsid w:val="00112EF3"/>
    <w:rsid w:val="00123C21"/>
    <w:rsid w:val="00124395"/>
    <w:rsid w:val="00125D32"/>
    <w:rsid w:val="00126BC2"/>
    <w:rsid w:val="00133688"/>
    <w:rsid w:val="001403F2"/>
    <w:rsid w:val="00143C1A"/>
    <w:rsid w:val="00143E35"/>
    <w:rsid w:val="00144437"/>
    <w:rsid w:val="001516A3"/>
    <w:rsid w:val="001835B7"/>
    <w:rsid w:val="00190614"/>
    <w:rsid w:val="001A0725"/>
    <w:rsid w:val="001A4CFA"/>
    <w:rsid w:val="001E076C"/>
    <w:rsid w:val="001E0780"/>
    <w:rsid w:val="001E2F7E"/>
    <w:rsid w:val="001F472A"/>
    <w:rsid w:val="00217FE9"/>
    <w:rsid w:val="00221EE3"/>
    <w:rsid w:val="002220CD"/>
    <w:rsid w:val="002236F4"/>
    <w:rsid w:val="00230E7D"/>
    <w:rsid w:val="00234A5B"/>
    <w:rsid w:val="0023670C"/>
    <w:rsid w:val="00242E9C"/>
    <w:rsid w:val="00245AA7"/>
    <w:rsid w:val="002534EC"/>
    <w:rsid w:val="00254DAA"/>
    <w:rsid w:val="002606CC"/>
    <w:rsid w:val="002615C8"/>
    <w:rsid w:val="00271D10"/>
    <w:rsid w:val="00280AFF"/>
    <w:rsid w:val="0028197E"/>
    <w:rsid w:val="0029545F"/>
    <w:rsid w:val="002A0AD4"/>
    <w:rsid w:val="002A19A8"/>
    <w:rsid w:val="002A431B"/>
    <w:rsid w:val="002A7887"/>
    <w:rsid w:val="002A7ABC"/>
    <w:rsid w:val="002B067E"/>
    <w:rsid w:val="002B1299"/>
    <w:rsid w:val="002B2C8F"/>
    <w:rsid w:val="002B745E"/>
    <w:rsid w:val="002E214B"/>
    <w:rsid w:val="00301BF5"/>
    <w:rsid w:val="00303104"/>
    <w:rsid w:val="003071C8"/>
    <w:rsid w:val="003165D6"/>
    <w:rsid w:val="0031678D"/>
    <w:rsid w:val="00323593"/>
    <w:rsid w:val="003369A7"/>
    <w:rsid w:val="00356289"/>
    <w:rsid w:val="00370376"/>
    <w:rsid w:val="0037042E"/>
    <w:rsid w:val="0039043C"/>
    <w:rsid w:val="00391AD3"/>
    <w:rsid w:val="00392EE5"/>
    <w:rsid w:val="00396BED"/>
    <w:rsid w:val="003A597D"/>
    <w:rsid w:val="003B35B8"/>
    <w:rsid w:val="003D411F"/>
    <w:rsid w:val="003D5124"/>
    <w:rsid w:val="003D74DF"/>
    <w:rsid w:val="003D75FC"/>
    <w:rsid w:val="003D7EBA"/>
    <w:rsid w:val="004001C0"/>
    <w:rsid w:val="004265AE"/>
    <w:rsid w:val="00431675"/>
    <w:rsid w:val="004327A8"/>
    <w:rsid w:val="00436B1C"/>
    <w:rsid w:val="00437F0B"/>
    <w:rsid w:val="00445572"/>
    <w:rsid w:val="00452FBE"/>
    <w:rsid w:val="0045692A"/>
    <w:rsid w:val="00457F90"/>
    <w:rsid w:val="00463339"/>
    <w:rsid w:val="004636D3"/>
    <w:rsid w:val="00471599"/>
    <w:rsid w:val="0049183F"/>
    <w:rsid w:val="00492464"/>
    <w:rsid w:val="004A4480"/>
    <w:rsid w:val="004A6D5A"/>
    <w:rsid w:val="004B1F46"/>
    <w:rsid w:val="004B6483"/>
    <w:rsid w:val="004C1116"/>
    <w:rsid w:val="004C394B"/>
    <w:rsid w:val="004C482F"/>
    <w:rsid w:val="004C7BB6"/>
    <w:rsid w:val="004D3AD0"/>
    <w:rsid w:val="004D4925"/>
    <w:rsid w:val="004D7858"/>
    <w:rsid w:val="004E015C"/>
    <w:rsid w:val="004E0948"/>
    <w:rsid w:val="004E4818"/>
    <w:rsid w:val="00500B34"/>
    <w:rsid w:val="0050186F"/>
    <w:rsid w:val="005049DE"/>
    <w:rsid w:val="00511EA0"/>
    <w:rsid w:val="00512A8C"/>
    <w:rsid w:val="00514BFB"/>
    <w:rsid w:val="00534885"/>
    <w:rsid w:val="00543040"/>
    <w:rsid w:val="0054705D"/>
    <w:rsid w:val="005525A0"/>
    <w:rsid w:val="00561D75"/>
    <w:rsid w:val="0057632C"/>
    <w:rsid w:val="00576345"/>
    <w:rsid w:val="00582212"/>
    <w:rsid w:val="00590352"/>
    <w:rsid w:val="00597485"/>
    <w:rsid w:val="005A1D78"/>
    <w:rsid w:val="005A1F9F"/>
    <w:rsid w:val="005B6265"/>
    <w:rsid w:val="005B668D"/>
    <w:rsid w:val="005D704F"/>
    <w:rsid w:val="005F7181"/>
    <w:rsid w:val="00611E49"/>
    <w:rsid w:val="00614CEF"/>
    <w:rsid w:val="00614F56"/>
    <w:rsid w:val="00616612"/>
    <w:rsid w:val="00616F4A"/>
    <w:rsid w:val="006178AA"/>
    <w:rsid w:val="00625E2D"/>
    <w:rsid w:val="00633A5B"/>
    <w:rsid w:val="006431F1"/>
    <w:rsid w:val="0064451F"/>
    <w:rsid w:val="006528C4"/>
    <w:rsid w:val="00652D96"/>
    <w:rsid w:val="00660BCF"/>
    <w:rsid w:val="00682552"/>
    <w:rsid w:val="006A00F5"/>
    <w:rsid w:val="006A4C40"/>
    <w:rsid w:val="006B5795"/>
    <w:rsid w:val="006B718F"/>
    <w:rsid w:val="006C1936"/>
    <w:rsid w:val="006C3111"/>
    <w:rsid w:val="006C568F"/>
    <w:rsid w:val="006C587A"/>
    <w:rsid w:val="006D16C5"/>
    <w:rsid w:val="006E00C5"/>
    <w:rsid w:val="006E19E1"/>
    <w:rsid w:val="006F6ED1"/>
    <w:rsid w:val="00706777"/>
    <w:rsid w:val="0071126E"/>
    <w:rsid w:val="00712020"/>
    <w:rsid w:val="00723131"/>
    <w:rsid w:val="007345B6"/>
    <w:rsid w:val="00735CEE"/>
    <w:rsid w:val="00736857"/>
    <w:rsid w:val="00741ED2"/>
    <w:rsid w:val="00743930"/>
    <w:rsid w:val="00752B54"/>
    <w:rsid w:val="007578AF"/>
    <w:rsid w:val="00764A81"/>
    <w:rsid w:val="00775CC9"/>
    <w:rsid w:val="00782091"/>
    <w:rsid w:val="007949B2"/>
    <w:rsid w:val="0079510B"/>
    <w:rsid w:val="00795585"/>
    <w:rsid w:val="007B1511"/>
    <w:rsid w:val="007B5D65"/>
    <w:rsid w:val="007C0B01"/>
    <w:rsid w:val="007C0C08"/>
    <w:rsid w:val="007C10C2"/>
    <w:rsid w:val="007D6143"/>
    <w:rsid w:val="0080149A"/>
    <w:rsid w:val="00811E65"/>
    <w:rsid w:val="00825B4E"/>
    <w:rsid w:val="00825F77"/>
    <w:rsid w:val="008276DD"/>
    <w:rsid w:val="008355AB"/>
    <w:rsid w:val="008527B1"/>
    <w:rsid w:val="00852947"/>
    <w:rsid w:val="008676FF"/>
    <w:rsid w:val="00871548"/>
    <w:rsid w:val="00880064"/>
    <w:rsid w:val="008826A7"/>
    <w:rsid w:val="008877A5"/>
    <w:rsid w:val="008A5156"/>
    <w:rsid w:val="008B249F"/>
    <w:rsid w:val="008B2858"/>
    <w:rsid w:val="008B5BA3"/>
    <w:rsid w:val="008C775D"/>
    <w:rsid w:val="008D41D8"/>
    <w:rsid w:val="008F0D03"/>
    <w:rsid w:val="009236CA"/>
    <w:rsid w:val="009263E8"/>
    <w:rsid w:val="00943ED3"/>
    <w:rsid w:val="0094539A"/>
    <w:rsid w:val="00945D6C"/>
    <w:rsid w:val="00946798"/>
    <w:rsid w:val="009531D5"/>
    <w:rsid w:val="009617CA"/>
    <w:rsid w:val="00965645"/>
    <w:rsid w:val="00971603"/>
    <w:rsid w:val="00982521"/>
    <w:rsid w:val="00990441"/>
    <w:rsid w:val="00990F6C"/>
    <w:rsid w:val="00993135"/>
    <w:rsid w:val="009A3F29"/>
    <w:rsid w:val="009A4EEC"/>
    <w:rsid w:val="009A6B39"/>
    <w:rsid w:val="009B3932"/>
    <w:rsid w:val="009C4EC0"/>
    <w:rsid w:val="009D1432"/>
    <w:rsid w:val="009D3559"/>
    <w:rsid w:val="009D35C3"/>
    <w:rsid w:val="009E3AEF"/>
    <w:rsid w:val="009E754E"/>
    <w:rsid w:val="009F2DCD"/>
    <w:rsid w:val="009F75CE"/>
    <w:rsid w:val="00A002C3"/>
    <w:rsid w:val="00A0362F"/>
    <w:rsid w:val="00A138A1"/>
    <w:rsid w:val="00A15B9C"/>
    <w:rsid w:val="00A1671B"/>
    <w:rsid w:val="00A210B1"/>
    <w:rsid w:val="00A258B1"/>
    <w:rsid w:val="00A33F34"/>
    <w:rsid w:val="00A35304"/>
    <w:rsid w:val="00A36269"/>
    <w:rsid w:val="00A375D4"/>
    <w:rsid w:val="00A42918"/>
    <w:rsid w:val="00A54B0D"/>
    <w:rsid w:val="00A66A1F"/>
    <w:rsid w:val="00A71E30"/>
    <w:rsid w:val="00A8011E"/>
    <w:rsid w:val="00A86314"/>
    <w:rsid w:val="00A909A9"/>
    <w:rsid w:val="00A9480F"/>
    <w:rsid w:val="00AA262E"/>
    <w:rsid w:val="00AB3597"/>
    <w:rsid w:val="00AB382D"/>
    <w:rsid w:val="00AB3D0E"/>
    <w:rsid w:val="00AB6F66"/>
    <w:rsid w:val="00AE6A68"/>
    <w:rsid w:val="00AF1BEF"/>
    <w:rsid w:val="00AF5BE0"/>
    <w:rsid w:val="00B042AB"/>
    <w:rsid w:val="00B222F1"/>
    <w:rsid w:val="00B24B21"/>
    <w:rsid w:val="00B2693F"/>
    <w:rsid w:val="00B34D56"/>
    <w:rsid w:val="00B4631F"/>
    <w:rsid w:val="00B54D12"/>
    <w:rsid w:val="00B557C5"/>
    <w:rsid w:val="00B64DCA"/>
    <w:rsid w:val="00B77540"/>
    <w:rsid w:val="00B9074E"/>
    <w:rsid w:val="00B93389"/>
    <w:rsid w:val="00B96146"/>
    <w:rsid w:val="00BA65FA"/>
    <w:rsid w:val="00BB16AB"/>
    <w:rsid w:val="00BC0FA7"/>
    <w:rsid w:val="00BC4135"/>
    <w:rsid w:val="00BC4A97"/>
    <w:rsid w:val="00BC4CD2"/>
    <w:rsid w:val="00BE43D4"/>
    <w:rsid w:val="00BF01A6"/>
    <w:rsid w:val="00C01F80"/>
    <w:rsid w:val="00C23A77"/>
    <w:rsid w:val="00C366F3"/>
    <w:rsid w:val="00C42A0E"/>
    <w:rsid w:val="00C51660"/>
    <w:rsid w:val="00C56642"/>
    <w:rsid w:val="00C6618A"/>
    <w:rsid w:val="00C66EF6"/>
    <w:rsid w:val="00C707D6"/>
    <w:rsid w:val="00C719C6"/>
    <w:rsid w:val="00C71B6D"/>
    <w:rsid w:val="00C733FB"/>
    <w:rsid w:val="00C81D46"/>
    <w:rsid w:val="00CB05A2"/>
    <w:rsid w:val="00CD22E4"/>
    <w:rsid w:val="00CE07AC"/>
    <w:rsid w:val="00CE08B3"/>
    <w:rsid w:val="00CF2C63"/>
    <w:rsid w:val="00CF3448"/>
    <w:rsid w:val="00D01BC2"/>
    <w:rsid w:val="00D04353"/>
    <w:rsid w:val="00D10FCD"/>
    <w:rsid w:val="00D170DB"/>
    <w:rsid w:val="00D23143"/>
    <w:rsid w:val="00D317F5"/>
    <w:rsid w:val="00D322BD"/>
    <w:rsid w:val="00D429D5"/>
    <w:rsid w:val="00D43626"/>
    <w:rsid w:val="00D4651C"/>
    <w:rsid w:val="00D46B61"/>
    <w:rsid w:val="00D5187A"/>
    <w:rsid w:val="00D562CE"/>
    <w:rsid w:val="00D677B8"/>
    <w:rsid w:val="00D7622B"/>
    <w:rsid w:val="00D77811"/>
    <w:rsid w:val="00D805EB"/>
    <w:rsid w:val="00D8173F"/>
    <w:rsid w:val="00D914F1"/>
    <w:rsid w:val="00D942FF"/>
    <w:rsid w:val="00D9486D"/>
    <w:rsid w:val="00D96CCC"/>
    <w:rsid w:val="00DA6A50"/>
    <w:rsid w:val="00DC17A1"/>
    <w:rsid w:val="00DC20DE"/>
    <w:rsid w:val="00DE54C7"/>
    <w:rsid w:val="00DF297A"/>
    <w:rsid w:val="00DF403C"/>
    <w:rsid w:val="00E157C7"/>
    <w:rsid w:val="00E31B99"/>
    <w:rsid w:val="00E31F4F"/>
    <w:rsid w:val="00E42924"/>
    <w:rsid w:val="00E42D76"/>
    <w:rsid w:val="00E45FA3"/>
    <w:rsid w:val="00E46DD0"/>
    <w:rsid w:val="00E51E23"/>
    <w:rsid w:val="00E52F77"/>
    <w:rsid w:val="00E613D7"/>
    <w:rsid w:val="00E7419E"/>
    <w:rsid w:val="00E75205"/>
    <w:rsid w:val="00E76D1C"/>
    <w:rsid w:val="00E81F7C"/>
    <w:rsid w:val="00E94B75"/>
    <w:rsid w:val="00E96937"/>
    <w:rsid w:val="00EA1945"/>
    <w:rsid w:val="00EA2BF4"/>
    <w:rsid w:val="00EA5E07"/>
    <w:rsid w:val="00EA7164"/>
    <w:rsid w:val="00EB2420"/>
    <w:rsid w:val="00EB30B2"/>
    <w:rsid w:val="00EB4B45"/>
    <w:rsid w:val="00EB7515"/>
    <w:rsid w:val="00ED4B9B"/>
    <w:rsid w:val="00EE5B62"/>
    <w:rsid w:val="00F01A55"/>
    <w:rsid w:val="00F12300"/>
    <w:rsid w:val="00F348D2"/>
    <w:rsid w:val="00F50EDB"/>
    <w:rsid w:val="00F72935"/>
    <w:rsid w:val="00F77846"/>
    <w:rsid w:val="00F80952"/>
    <w:rsid w:val="00F81549"/>
    <w:rsid w:val="00F87C1E"/>
    <w:rsid w:val="00FA0503"/>
    <w:rsid w:val="00FA10D0"/>
    <w:rsid w:val="00FA4ED6"/>
    <w:rsid w:val="00FB4D47"/>
    <w:rsid w:val="00FB69C4"/>
    <w:rsid w:val="00FB6CF4"/>
    <w:rsid w:val="00FC5367"/>
    <w:rsid w:val="00FC671A"/>
    <w:rsid w:val="00FD4F53"/>
    <w:rsid w:val="00FE2431"/>
    <w:rsid w:val="00FF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character" w:styleId="Hyperlink">
    <w:name w:val="Hyperlink"/>
    <w:basedOn w:val="DefaultParagraphFont"/>
    <w:uiPriority w:val="99"/>
    <w:unhideWhenUsed/>
    <w:rsid w:val="00491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Secretary Essex LOC</cp:lastModifiedBy>
  <cp:revision>3</cp:revision>
  <cp:lastPrinted>2019-04-15T16:07:00Z</cp:lastPrinted>
  <dcterms:created xsi:type="dcterms:W3CDTF">2022-02-03T17:53:00Z</dcterms:created>
  <dcterms:modified xsi:type="dcterms:W3CDTF">2022-02-03T17:56:00Z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