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5B0B" w14:textId="638E2441" w:rsidR="0064600C" w:rsidRPr="00C76417" w:rsidRDefault="007151BB" w:rsidP="0064600C">
      <w:pPr>
        <w:rPr>
          <w:rFonts w:ascii="Arial" w:hAnsi="Arial" w:cs="Arial"/>
          <w:b/>
          <w:sz w:val="28"/>
          <w:szCs w:val="28"/>
        </w:rPr>
      </w:pPr>
      <w:r w:rsidRPr="00E543A1">
        <w:rPr>
          <w:rFonts w:ascii="Arial" w:hAnsi="Arial" w:cs="Arial"/>
          <w:b/>
          <w:sz w:val="28"/>
          <w:szCs w:val="28"/>
        </w:rPr>
        <w:t>WEST</w:t>
      </w:r>
      <w:r w:rsidR="00201303" w:rsidRPr="00E543A1">
        <w:rPr>
          <w:rFonts w:ascii="Arial" w:hAnsi="Arial" w:cs="Arial"/>
          <w:b/>
          <w:sz w:val="28"/>
          <w:szCs w:val="28"/>
        </w:rPr>
        <w:t xml:space="preserve"> </w:t>
      </w:r>
      <w:r w:rsidR="00C76417">
        <w:rPr>
          <w:rFonts w:ascii="Arial" w:hAnsi="Arial" w:cs="Arial"/>
          <w:b/>
          <w:sz w:val="28"/>
          <w:szCs w:val="28"/>
        </w:rPr>
        <w:t xml:space="preserve">Essex </w:t>
      </w:r>
      <w:r w:rsidR="00201303" w:rsidRPr="00E543A1">
        <w:rPr>
          <w:rFonts w:ascii="Arial" w:hAnsi="Arial" w:cs="Arial"/>
          <w:b/>
          <w:sz w:val="28"/>
          <w:szCs w:val="28"/>
        </w:rPr>
        <w:t>M</w:t>
      </w:r>
      <w:r w:rsidR="00201303" w:rsidRPr="00C76417">
        <w:rPr>
          <w:rFonts w:ascii="Arial" w:hAnsi="Arial" w:cs="Arial"/>
          <w:b/>
          <w:sz w:val="28"/>
          <w:szCs w:val="28"/>
        </w:rPr>
        <w:t xml:space="preserve">ECS - </w:t>
      </w:r>
      <w:r w:rsidR="0064600C" w:rsidRPr="00C76417">
        <w:rPr>
          <w:rFonts w:ascii="Arial" w:hAnsi="Arial" w:cs="Arial"/>
          <w:b/>
          <w:sz w:val="28"/>
          <w:szCs w:val="28"/>
        </w:rPr>
        <w:t>Service Guidelines and Protocols</w:t>
      </w:r>
    </w:p>
    <w:p w14:paraId="5F01D9C6" w14:textId="7605568B" w:rsidR="001D1162" w:rsidRPr="00C76417" w:rsidRDefault="0064600C" w:rsidP="0064600C">
      <w:pPr>
        <w:rPr>
          <w:rFonts w:ascii="Arial" w:hAnsi="Arial" w:cs="Arial"/>
          <w:b/>
        </w:rPr>
      </w:pPr>
      <w:r w:rsidRPr="00C76417">
        <w:rPr>
          <w:rFonts w:ascii="Arial" w:hAnsi="Arial" w:cs="Arial"/>
          <w:bCs/>
        </w:rPr>
        <w:t>Commencement Date</w:t>
      </w:r>
      <w:r w:rsidRPr="00C76417">
        <w:rPr>
          <w:rFonts w:ascii="Arial" w:hAnsi="Arial" w:cs="Arial"/>
          <w:b/>
        </w:rPr>
        <w:t xml:space="preserve"> </w:t>
      </w:r>
      <w:r w:rsidR="00C76417" w:rsidRPr="00C76417">
        <w:rPr>
          <w:rFonts w:ascii="Arial" w:hAnsi="Arial" w:cs="Arial"/>
          <w:b/>
        </w:rPr>
        <w:t>11</w:t>
      </w:r>
      <w:r w:rsidR="00C76417" w:rsidRPr="00C76417">
        <w:rPr>
          <w:rFonts w:ascii="Arial" w:hAnsi="Arial" w:cs="Arial"/>
          <w:b/>
          <w:vertAlign w:val="superscript"/>
        </w:rPr>
        <w:t xml:space="preserve">th </w:t>
      </w:r>
      <w:r w:rsidR="00C76417" w:rsidRPr="00C76417">
        <w:rPr>
          <w:rFonts w:ascii="Arial" w:hAnsi="Arial" w:cs="Arial"/>
          <w:b/>
        </w:rPr>
        <w:t>November 2019</w:t>
      </w:r>
    </w:p>
    <w:p w14:paraId="7DE4604D" w14:textId="7A3012AF" w:rsidR="0064600C" w:rsidRPr="00BA746A" w:rsidRDefault="003C75D0" w:rsidP="0064600C">
      <w:pPr>
        <w:rPr>
          <w:rFonts w:ascii="Arial" w:hAnsi="Arial" w:cs="Arial"/>
        </w:rPr>
      </w:pPr>
      <w:r>
        <w:rPr>
          <w:rFonts w:ascii="Arial" w:hAnsi="Arial" w:cs="Arial"/>
        </w:rPr>
        <w:t xml:space="preserve">Service Guidelines and Protocols </w:t>
      </w:r>
      <w:r w:rsidR="00C76417">
        <w:rPr>
          <w:rFonts w:ascii="Arial" w:hAnsi="Arial" w:cs="Arial"/>
          <w:b/>
        </w:rPr>
        <w:t>November</w:t>
      </w:r>
      <w:r w:rsidR="007151BB">
        <w:rPr>
          <w:rFonts w:ascii="Arial" w:hAnsi="Arial" w:cs="Arial"/>
        </w:rPr>
        <w:t xml:space="preserve"> </w:t>
      </w:r>
      <w:r w:rsidR="007151BB" w:rsidRPr="00C76417">
        <w:rPr>
          <w:rFonts w:ascii="Arial" w:hAnsi="Arial" w:cs="Arial"/>
          <w:b/>
          <w:bCs/>
        </w:rPr>
        <w:t>201</w:t>
      </w:r>
      <w:r w:rsidR="00DE59AD" w:rsidRPr="00C76417">
        <w:rPr>
          <w:rFonts w:ascii="Arial" w:hAnsi="Arial" w:cs="Arial"/>
          <w:b/>
          <w:bCs/>
        </w:rPr>
        <w:t>9</w:t>
      </w:r>
      <w:r w:rsidR="00AC0902">
        <w:rPr>
          <w:rFonts w:ascii="Arial" w:hAnsi="Arial" w:cs="Arial"/>
          <w:b/>
          <w:bCs/>
        </w:rPr>
        <w:t>, revised 9</w:t>
      </w:r>
      <w:r w:rsidR="00AC0902" w:rsidRPr="00AC0902">
        <w:rPr>
          <w:rFonts w:ascii="Arial" w:hAnsi="Arial" w:cs="Arial"/>
          <w:b/>
          <w:bCs/>
          <w:vertAlign w:val="superscript"/>
        </w:rPr>
        <w:t>th</w:t>
      </w:r>
      <w:r w:rsidR="00AC0902">
        <w:rPr>
          <w:rFonts w:ascii="Arial" w:hAnsi="Arial" w:cs="Arial"/>
          <w:b/>
          <w:bCs/>
        </w:rPr>
        <w:t xml:space="preserve"> June 2020</w:t>
      </w:r>
    </w:p>
    <w:p w14:paraId="3D4F69BA" w14:textId="77777777" w:rsidR="0064600C" w:rsidRPr="00BA746A" w:rsidRDefault="0064600C" w:rsidP="0064600C">
      <w:pPr>
        <w:rPr>
          <w:rFonts w:ascii="Arial" w:hAnsi="Arial" w:cs="Arial"/>
          <w:b/>
        </w:rPr>
      </w:pPr>
      <w:r w:rsidRPr="00BA746A">
        <w:rPr>
          <w:rFonts w:ascii="Arial" w:hAnsi="Arial" w:cs="Arial"/>
          <w:b/>
        </w:rPr>
        <w:t>Routes of Referral:</w:t>
      </w:r>
    </w:p>
    <w:p w14:paraId="2A97D2DF" w14:textId="77777777" w:rsidR="0064600C" w:rsidRPr="00BA746A" w:rsidRDefault="0064600C" w:rsidP="0064600C">
      <w:pPr>
        <w:pStyle w:val="ListParagraph"/>
        <w:numPr>
          <w:ilvl w:val="0"/>
          <w:numId w:val="4"/>
        </w:numPr>
        <w:rPr>
          <w:rFonts w:ascii="Arial" w:hAnsi="Arial" w:cs="Arial"/>
        </w:rPr>
      </w:pPr>
      <w:r w:rsidRPr="00BA746A">
        <w:rPr>
          <w:rFonts w:ascii="Arial" w:hAnsi="Arial" w:cs="Arial"/>
        </w:rPr>
        <w:t>You can</w:t>
      </w:r>
      <w:r w:rsidR="00201303" w:rsidRPr="00BA746A">
        <w:rPr>
          <w:rFonts w:ascii="Arial" w:hAnsi="Arial" w:cs="Arial"/>
        </w:rPr>
        <w:t xml:space="preserve"> accept a patient who </w:t>
      </w:r>
      <w:r w:rsidRPr="00BA746A">
        <w:rPr>
          <w:rFonts w:ascii="Arial" w:hAnsi="Arial" w:cs="Arial"/>
        </w:rPr>
        <w:t>self-refer</w:t>
      </w:r>
      <w:r w:rsidR="00201303" w:rsidRPr="00BA746A">
        <w:rPr>
          <w:rFonts w:ascii="Arial" w:hAnsi="Arial" w:cs="Arial"/>
        </w:rPr>
        <w:t>s, i.e. patient walks into the practice or telephones the practice</w:t>
      </w:r>
      <w:r w:rsidRPr="00BA746A">
        <w:rPr>
          <w:rFonts w:ascii="Arial" w:hAnsi="Arial" w:cs="Arial"/>
        </w:rPr>
        <w:t xml:space="preserve">  </w:t>
      </w:r>
    </w:p>
    <w:p w14:paraId="1D8187BC" w14:textId="77777777" w:rsidR="0064600C" w:rsidRPr="00BA746A" w:rsidRDefault="0064600C" w:rsidP="0064600C">
      <w:pPr>
        <w:pStyle w:val="ListParagraph"/>
        <w:numPr>
          <w:ilvl w:val="0"/>
          <w:numId w:val="4"/>
        </w:numPr>
        <w:rPr>
          <w:rFonts w:ascii="Arial" w:hAnsi="Arial" w:cs="Arial"/>
        </w:rPr>
      </w:pPr>
      <w:r w:rsidRPr="00BA746A">
        <w:rPr>
          <w:rFonts w:ascii="Arial" w:hAnsi="Arial" w:cs="Arial"/>
        </w:rPr>
        <w:t>You can accept a referral from another Optom</w:t>
      </w:r>
      <w:r w:rsidR="00F96D8D" w:rsidRPr="00BA746A">
        <w:rPr>
          <w:rFonts w:ascii="Arial" w:hAnsi="Arial" w:cs="Arial"/>
        </w:rPr>
        <w:t>etrist</w:t>
      </w:r>
      <w:r w:rsidRPr="00BA746A">
        <w:rPr>
          <w:rFonts w:ascii="Arial" w:hAnsi="Arial" w:cs="Arial"/>
        </w:rPr>
        <w:t xml:space="preserve"> in the practice</w:t>
      </w:r>
    </w:p>
    <w:p w14:paraId="0D40FF28" w14:textId="77777777" w:rsidR="0064600C" w:rsidRPr="00BA746A" w:rsidRDefault="0064600C" w:rsidP="0064600C">
      <w:pPr>
        <w:pStyle w:val="ListParagraph"/>
        <w:numPr>
          <w:ilvl w:val="0"/>
          <w:numId w:val="4"/>
        </w:numPr>
        <w:rPr>
          <w:rFonts w:ascii="Arial" w:hAnsi="Arial" w:cs="Arial"/>
        </w:rPr>
      </w:pPr>
      <w:r w:rsidRPr="00BA746A">
        <w:rPr>
          <w:rFonts w:ascii="Arial" w:hAnsi="Arial" w:cs="Arial"/>
        </w:rPr>
        <w:t>You can accept a referral from an Optom</w:t>
      </w:r>
      <w:r w:rsidR="00F96D8D" w:rsidRPr="00BA746A">
        <w:rPr>
          <w:rFonts w:ascii="Arial" w:hAnsi="Arial" w:cs="Arial"/>
        </w:rPr>
        <w:t>etrist</w:t>
      </w:r>
      <w:r w:rsidRPr="00BA746A">
        <w:rPr>
          <w:rFonts w:ascii="Arial" w:hAnsi="Arial" w:cs="Arial"/>
        </w:rPr>
        <w:t xml:space="preserve"> in another practice</w:t>
      </w:r>
      <w:r w:rsidR="0017052F" w:rsidRPr="00BA746A">
        <w:rPr>
          <w:rFonts w:ascii="Arial" w:hAnsi="Arial" w:cs="Arial"/>
        </w:rPr>
        <w:t xml:space="preserve"> </w:t>
      </w:r>
    </w:p>
    <w:p w14:paraId="11895C6E" w14:textId="77777777" w:rsidR="0064600C" w:rsidRDefault="0064600C" w:rsidP="0064600C">
      <w:pPr>
        <w:pStyle w:val="ListParagraph"/>
        <w:numPr>
          <w:ilvl w:val="0"/>
          <w:numId w:val="4"/>
        </w:numPr>
        <w:rPr>
          <w:rFonts w:ascii="Arial" w:hAnsi="Arial" w:cs="Arial"/>
        </w:rPr>
      </w:pPr>
      <w:r w:rsidRPr="00BA746A">
        <w:rPr>
          <w:rFonts w:ascii="Arial" w:hAnsi="Arial" w:cs="Arial"/>
        </w:rPr>
        <w:t>You can accept a referral from a GP</w:t>
      </w:r>
      <w:r w:rsidR="0017052F" w:rsidRPr="00BA746A">
        <w:rPr>
          <w:rFonts w:ascii="Arial" w:hAnsi="Arial" w:cs="Arial"/>
        </w:rPr>
        <w:t xml:space="preserve"> </w:t>
      </w:r>
    </w:p>
    <w:p w14:paraId="5DAB9298" w14:textId="77777777" w:rsidR="00201303" w:rsidRPr="00BA746A" w:rsidRDefault="00201303" w:rsidP="0064600C">
      <w:pPr>
        <w:pStyle w:val="ListParagraph"/>
        <w:numPr>
          <w:ilvl w:val="0"/>
          <w:numId w:val="4"/>
        </w:numPr>
        <w:rPr>
          <w:rFonts w:ascii="Arial" w:hAnsi="Arial" w:cs="Arial"/>
        </w:rPr>
      </w:pPr>
      <w:r w:rsidRPr="00BA746A">
        <w:rPr>
          <w:rFonts w:ascii="Arial" w:hAnsi="Arial" w:cs="Arial"/>
        </w:rPr>
        <w:t>You can accept a referral from A&amp;E, 111, local eye casualty telephone triage</w:t>
      </w:r>
    </w:p>
    <w:p w14:paraId="1A23B89F" w14:textId="11B4E742" w:rsidR="00201303" w:rsidRDefault="00201303" w:rsidP="0064600C">
      <w:pPr>
        <w:pStyle w:val="ListParagraph"/>
        <w:numPr>
          <w:ilvl w:val="0"/>
          <w:numId w:val="4"/>
        </w:numPr>
        <w:rPr>
          <w:rFonts w:ascii="Arial" w:hAnsi="Arial" w:cs="Arial"/>
        </w:rPr>
      </w:pPr>
      <w:r w:rsidRPr="00BA746A">
        <w:rPr>
          <w:rFonts w:ascii="Arial" w:hAnsi="Arial" w:cs="Arial"/>
        </w:rPr>
        <w:t>You can accept a referral from a Pharmacist</w:t>
      </w:r>
    </w:p>
    <w:p w14:paraId="64188E70" w14:textId="04FC4F45" w:rsidR="003B5F8E" w:rsidRPr="003B5F8E" w:rsidRDefault="003B5F8E" w:rsidP="003B5F8E">
      <w:pPr>
        <w:pStyle w:val="ListParagraph"/>
        <w:numPr>
          <w:ilvl w:val="0"/>
          <w:numId w:val="4"/>
        </w:numPr>
        <w:rPr>
          <w:rFonts w:ascii="Arial" w:hAnsi="Arial" w:cs="Arial"/>
        </w:rPr>
      </w:pPr>
      <w:r w:rsidRPr="00BA746A">
        <w:rPr>
          <w:rFonts w:ascii="Arial" w:hAnsi="Arial" w:cs="Arial"/>
        </w:rPr>
        <w:t xml:space="preserve">You can accept a referral from </w:t>
      </w:r>
      <w:r>
        <w:rPr>
          <w:rFonts w:ascii="Arial" w:hAnsi="Arial" w:cs="Arial"/>
        </w:rPr>
        <w:t>another healthcare professional</w:t>
      </w:r>
    </w:p>
    <w:p w14:paraId="676E78B6" w14:textId="77777777" w:rsidR="00201303" w:rsidRPr="00BA746A" w:rsidRDefault="00201303" w:rsidP="0064600C">
      <w:pPr>
        <w:pStyle w:val="ListParagraph"/>
        <w:numPr>
          <w:ilvl w:val="0"/>
          <w:numId w:val="4"/>
        </w:numPr>
        <w:rPr>
          <w:rFonts w:ascii="Arial" w:hAnsi="Arial" w:cs="Arial"/>
        </w:rPr>
      </w:pPr>
      <w:r w:rsidRPr="00BA746A">
        <w:rPr>
          <w:rFonts w:ascii="Arial" w:hAnsi="Arial" w:cs="Arial"/>
        </w:rPr>
        <w:t xml:space="preserve">You can self refer a patient </w:t>
      </w:r>
    </w:p>
    <w:p w14:paraId="3CD4FF98" w14:textId="77777777" w:rsidR="0064600C" w:rsidRPr="00BA746A" w:rsidRDefault="0064600C" w:rsidP="0064600C">
      <w:pPr>
        <w:rPr>
          <w:rFonts w:ascii="Arial" w:hAnsi="Arial" w:cs="Arial"/>
          <w:b/>
        </w:rPr>
      </w:pPr>
      <w:r w:rsidRPr="00BA746A">
        <w:rPr>
          <w:rFonts w:ascii="Arial" w:hAnsi="Arial" w:cs="Arial"/>
          <w:b/>
        </w:rPr>
        <w:t>Service Requirements:</w:t>
      </w:r>
    </w:p>
    <w:p w14:paraId="525E44BB" w14:textId="59577D38" w:rsidR="00201303" w:rsidRPr="00BA746A" w:rsidRDefault="0064600C" w:rsidP="0064600C">
      <w:pPr>
        <w:pStyle w:val="ListParagraph"/>
        <w:numPr>
          <w:ilvl w:val="0"/>
          <w:numId w:val="5"/>
        </w:numPr>
        <w:rPr>
          <w:rFonts w:ascii="Arial" w:hAnsi="Arial" w:cs="Arial"/>
        </w:rPr>
      </w:pPr>
      <w:r w:rsidRPr="00BA746A">
        <w:rPr>
          <w:rFonts w:ascii="Arial" w:hAnsi="Arial" w:cs="Arial"/>
        </w:rPr>
        <w:t xml:space="preserve">Service only available for patients whose GP practice is located </w:t>
      </w:r>
      <w:r w:rsidR="007151BB">
        <w:rPr>
          <w:rFonts w:ascii="Arial" w:hAnsi="Arial" w:cs="Arial"/>
        </w:rPr>
        <w:t>West</w:t>
      </w:r>
      <w:r w:rsidRPr="00BA746A">
        <w:rPr>
          <w:rFonts w:ascii="Arial" w:hAnsi="Arial" w:cs="Arial"/>
        </w:rPr>
        <w:t xml:space="preserve"> Essex </w:t>
      </w:r>
      <w:r w:rsidR="00372B06" w:rsidRPr="00BA746A">
        <w:rPr>
          <w:rFonts w:ascii="Arial" w:hAnsi="Arial" w:cs="Arial"/>
        </w:rPr>
        <w:t>CCG</w:t>
      </w:r>
      <w:r w:rsidR="009C0B43">
        <w:rPr>
          <w:rFonts w:ascii="Arial" w:hAnsi="Arial" w:cs="Arial"/>
        </w:rPr>
        <w:t>, homeless people living in West Essex</w:t>
      </w:r>
      <w:r w:rsidR="0063659A">
        <w:rPr>
          <w:rFonts w:ascii="Arial" w:hAnsi="Arial" w:cs="Arial"/>
        </w:rPr>
        <w:t xml:space="preserve"> and for patients of the travelling community living in West Essex.</w:t>
      </w:r>
    </w:p>
    <w:p w14:paraId="057FA3F6" w14:textId="040D90BD" w:rsidR="00015ECC" w:rsidRPr="00BA746A" w:rsidRDefault="00015ECC" w:rsidP="0064600C">
      <w:pPr>
        <w:pStyle w:val="ListParagraph"/>
        <w:numPr>
          <w:ilvl w:val="0"/>
          <w:numId w:val="5"/>
        </w:numPr>
        <w:rPr>
          <w:rFonts w:ascii="Arial" w:hAnsi="Arial" w:cs="Arial"/>
        </w:rPr>
      </w:pPr>
      <w:r w:rsidRPr="00BA746A">
        <w:rPr>
          <w:rFonts w:ascii="Arial" w:hAnsi="Arial" w:cs="Arial"/>
        </w:rPr>
        <w:t>All patient should be triaged and given an appointment in appropriate timescales.  If an appointment cannot be given in the required timescale it is your duty to contact another MECS provider and arrange an appointment for the patient, unless a patient states they would prefer to find their own appointment.</w:t>
      </w:r>
      <w:r w:rsidR="00796A08" w:rsidRPr="00BA746A">
        <w:rPr>
          <w:rFonts w:ascii="Arial" w:hAnsi="Arial" w:cs="Arial"/>
        </w:rPr>
        <w:t xml:space="preserve">  Appendix </w:t>
      </w:r>
      <w:r w:rsidR="00C15EB8">
        <w:rPr>
          <w:rFonts w:ascii="Arial" w:hAnsi="Arial" w:cs="Arial"/>
        </w:rPr>
        <w:t xml:space="preserve">B </w:t>
      </w:r>
      <w:r w:rsidR="00796A08" w:rsidRPr="00BA746A">
        <w:rPr>
          <w:rFonts w:ascii="Arial" w:hAnsi="Arial" w:cs="Arial"/>
        </w:rPr>
        <w:t>is a list of other MECS providers</w:t>
      </w:r>
      <w:r w:rsidR="00D43FF3">
        <w:rPr>
          <w:rFonts w:ascii="Arial" w:hAnsi="Arial" w:cs="Arial"/>
        </w:rPr>
        <w:t>.</w:t>
      </w:r>
    </w:p>
    <w:p w14:paraId="0CC1C8AC" w14:textId="77777777" w:rsidR="0064600C" w:rsidRPr="00BA746A" w:rsidRDefault="0064600C" w:rsidP="0064600C">
      <w:pPr>
        <w:pStyle w:val="ListParagraph"/>
        <w:numPr>
          <w:ilvl w:val="0"/>
          <w:numId w:val="5"/>
        </w:numPr>
        <w:rPr>
          <w:rFonts w:ascii="Arial" w:hAnsi="Arial" w:cs="Arial"/>
        </w:rPr>
      </w:pPr>
      <w:r w:rsidRPr="00BA746A">
        <w:rPr>
          <w:rFonts w:ascii="Arial" w:hAnsi="Arial" w:cs="Arial"/>
        </w:rPr>
        <w:t xml:space="preserve">Provision of </w:t>
      </w:r>
      <w:r w:rsidR="00201303" w:rsidRPr="00BA746A">
        <w:rPr>
          <w:rFonts w:ascii="Arial" w:hAnsi="Arial" w:cs="Arial"/>
        </w:rPr>
        <w:t>MECS is for eye conditions listed on the inclusion</w:t>
      </w:r>
      <w:r w:rsidR="00015ECC" w:rsidRPr="00BA746A">
        <w:rPr>
          <w:rFonts w:ascii="Arial" w:hAnsi="Arial" w:cs="Arial"/>
        </w:rPr>
        <w:t xml:space="preserve"> list </w:t>
      </w:r>
    </w:p>
    <w:p w14:paraId="013C19B9" w14:textId="77777777" w:rsidR="00015ECC" w:rsidRPr="00BA746A" w:rsidRDefault="00015ECC" w:rsidP="0064600C">
      <w:pPr>
        <w:autoSpaceDE w:val="0"/>
        <w:autoSpaceDN w:val="0"/>
        <w:adjustRightInd w:val="0"/>
        <w:spacing w:after="0" w:line="240" w:lineRule="auto"/>
        <w:rPr>
          <w:rFonts w:ascii="Arial" w:hAnsi="Arial" w:cs="Arial"/>
          <w:b/>
        </w:rPr>
      </w:pPr>
    </w:p>
    <w:p w14:paraId="79B37A43" w14:textId="77777777" w:rsidR="00015ECC" w:rsidRPr="00BA746A" w:rsidRDefault="00015ECC" w:rsidP="0064600C">
      <w:pPr>
        <w:autoSpaceDE w:val="0"/>
        <w:autoSpaceDN w:val="0"/>
        <w:adjustRightInd w:val="0"/>
        <w:spacing w:after="0" w:line="240" w:lineRule="auto"/>
        <w:rPr>
          <w:rFonts w:ascii="Arial" w:hAnsi="Arial" w:cs="Arial"/>
          <w:b/>
        </w:rPr>
      </w:pPr>
      <w:r w:rsidRPr="00BA746A">
        <w:rPr>
          <w:rFonts w:ascii="Arial" w:hAnsi="Arial" w:cs="Arial"/>
          <w:b/>
        </w:rPr>
        <w:t>Included are:</w:t>
      </w:r>
    </w:p>
    <w:p w14:paraId="7566550C" w14:textId="77777777" w:rsidR="00372B06" w:rsidRPr="00BA746A" w:rsidRDefault="00372B06" w:rsidP="0064600C">
      <w:pPr>
        <w:autoSpaceDE w:val="0"/>
        <w:autoSpaceDN w:val="0"/>
        <w:adjustRightInd w:val="0"/>
        <w:spacing w:after="0" w:line="240" w:lineRule="auto"/>
        <w:rPr>
          <w:rFonts w:ascii="Arial" w:hAnsi="Arial" w:cs="Arial"/>
          <w:b/>
        </w:rPr>
      </w:pPr>
    </w:p>
    <w:p w14:paraId="71D9AAB6" w14:textId="77777777" w:rsidR="00C4345D" w:rsidRPr="00BA746A" w:rsidRDefault="00C4345D" w:rsidP="00372B06">
      <w:pPr>
        <w:pStyle w:val="ListParagraph"/>
        <w:numPr>
          <w:ilvl w:val="0"/>
          <w:numId w:val="24"/>
        </w:numPr>
        <w:autoSpaceDE w:val="0"/>
        <w:autoSpaceDN w:val="0"/>
        <w:adjustRightInd w:val="0"/>
        <w:rPr>
          <w:rFonts w:ascii="Arial" w:hAnsi="Arial" w:cs="Arial"/>
        </w:rPr>
      </w:pPr>
      <w:r w:rsidRPr="00BA746A">
        <w:rPr>
          <w:rFonts w:ascii="Arial" w:hAnsi="Arial" w:cs="Arial"/>
        </w:rPr>
        <w:t>Loss of vision including transient loss</w:t>
      </w:r>
    </w:p>
    <w:p w14:paraId="467703F9" w14:textId="77777777" w:rsidR="00C4345D" w:rsidRPr="00BA746A" w:rsidRDefault="00C4345D" w:rsidP="00372B06">
      <w:pPr>
        <w:pStyle w:val="ListParagraph"/>
        <w:numPr>
          <w:ilvl w:val="0"/>
          <w:numId w:val="24"/>
        </w:numPr>
        <w:autoSpaceDE w:val="0"/>
        <w:autoSpaceDN w:val="0"/>
        <w:adjustRightInd w:val="0"/>
        <w:rPr>
          <w:rFonts w:ascii="Arial" w:hAnsi="Arial" w:cs="Arial"/>
        </w:rPr>
      </w:pPr>
      <w:r w:rsidRPr="00BA746A">
        <w:rPr>
          <w:rFonts w:ascii="Arial" w:hAnsi="Arial" w:cs="Arial"/>
        </w:rPr>
        <w:t>Ocular pain</w:t>
      </w:r>
    </w:p>
    <w:p w14:paraId="5EE04B09" w14:textId="055BBA35" w:rsidR="00C4345D" w:rsidRDefault="00C4345D" w:rsidP="00372B06">
      <w:pPr>
        <w:pStyle w:val="ListParagraph"/>
        <w:numPr>
          <w:ilvl w:val="0"/>
          <w:numId w:val="24"/>
        </w:numPr>
        <w:autoSpaceDE w:val="0"/>
        <w:autoSpaceDN w:val="0"/>
        <w:adjustRightInd w:val="0"/>
        <w:rPr>
          <w:rFonts w:ascii="Arial" w:hAnsi="Arial" w:cs="Arial"/>
        </w:rPr>
      </w:pPr>
      <w:r w:rsidRPr="00BA746A">
        <w:rPr>
          <w:rFonts w:ascii="Arial" w:hAnsi="Arial" w:cs="Arial"/>
        </w:rPr>
        <w:t>Differential diagnosis of red eye</w:t>
      </w:r>
    </w:p>
    <w:p w14:paraId="2B032F63" w14:textId="08367D45" w:rsidR="009D23FA" w:rsidRDefault="009D23FA" w:rsidP="00372B06">
      <w:pPr>
        <w:pStyle w:val="ListParagraph"/>
        <w:numPr>
          <w:ilvl w:val="0"/>
          <w:numId w:val="24"/>
        </w:numPr>
        <w:autoSpaceDE w:val="0"/>
        <w:autoSpaceDN w:val="0"/>
        <w:adjustRightInd w:val="0"/>
        <w:rPr>
          <w:rFonts w:ascii="Arial" w:hAnsi="Arial" w:cs="Arial"/>
        </w:rPr>
      </w:pPr>
      <w:r>
        <w:rPr>
          <w:rFonts w:ascii="Arial" w:hAnsi="Arial" w:cs="Arial"/>
        </w:rPr>
        <w:t>Corneal abrasions/scratches</w:t>
      </w:r>
    </w:p>
    <w:p w14:paraId="2D708228" w14:textId="0DEE73B3" w:rsidR="009D23FA" w:rsidRPr="00BA746A" w:rsidRDefault="009D23FA" w:rsidP="00372B06">
      <w:pPr>
        <w:pStyle w:val="ListParagraph"/>
        <w:numPr>
          <w:ilvl w:val="0"/>
          <w:numId w:val="24"/>
        </w:numPr>
        <w:autoSpaceDE w:val="0"/>
        <w:autoSpaceDN w:val="0"/>
        <w:adjustRightInd w:val="0"/>
        <w:rPr>
          <w:rFonts w:ascii="Arial" w:hAnsi="Arial" w:cs="Arial"/>
        </w:rPr>
      </w:pPr>
      <w:r>
        <w:rPr>
          <w:rFonts w:ascii="Arial" w:hAnsi="Arial" w:cs="Arial"/>
        </w:rPr>
        <w:t>Sudden onset of blurred vision (consider if a sight test would be more appropriate)</w:t>
      </w:r>
    </w:p>
    <w:p w14:paraId="5DAB8178" w14:textId="77777777" w:rsidR="00C4345D" w:rsidRPr="00BA746A" w:rsidRDefault="00C4345D" w:rsidP="00372B06">
      <w:pPr>
        <w:pStyle w:val="ListParagraph"/>
        <w:numPr>
          <w:ilvl w:val="0"/>
          <w:numId w:val="24"/>
        </w:numPr>
        <w:autoSpaceDE w:val="0"/>
        <w:autoSpaceDN w:val="0"/>
        <w:adjustRightInd w:val="0"/>
        <w:rPr>
          <w:rFonts w:ascii="Arial" w:hAnsi="Arial" w:cs="Arial"/>
        </w:rPr>
      </w:pPr>
      <w:r w:rsidRPr="00BA746A">
        <w:rPr>
          <w:rFonts w:ascii="Arial" w:hAnsi="Arial" w:cs="Arial"/>
        </w:rPr>
        <w:t>Foreign body and emergency c/l removal (not own c/l px)</w:t>
      </w:r>
    </w:p>
    <w:p w14:paraId="1792B356" w14:textId="77777777" w:rsidR="00C4345D" w:rsidRPr="00BA746A" w:rsidRDefault="00C4345D" w:rsidP="00372B06">
      <w:pPr>
        <w:pStyle w:val="ListParagraph"/>
        <w:numPr>
          <w:ilvl w:val="0"/>
          <w:numId w:val="24"/>
        </w:numPr>
        <w:autoSpaceDE w:val="0"/>
        <w:autoSpaceDN w:val="0"/>
        <w:adjustRightInd w:val="0"/>
        <w:rPr>
          <w:rFonts w:ascii="Arial" w:hAnsi="Arial" w:cs="Arial"/>
        </w:rPr>
      </w:pPr>
      <w:r w:rsidRPr="00BA746A">
        <w:rPr>
          <w:rFonts w:ascii="Arial" w:hAnsi="Arial" w:cs="Arial"/>
        </w:rPr>
        <w:t>Dry eye</w:t>
      </w:r>
    </w:p>
    <w:p w14:paraId="71F69C71" w14:textId="77777777" w:rsidR="00C4345D" w:rsidRPr="00BA746A" w:rsidRDefault="00C4345D" w:rsidP="00372B06">
      <w:pPr>
        <w:pStyle w:val="ListParagraph"/>
        <w:numPr>
          <w:ilvl w:val="0"/>
          <w:numId w:val="24"/>
        </w:numPr>
        <w:autoSpaceDE w:val="0"/>
        <w:autoSpaceDN w:val="0"/>
        <w:adjustRightInd w:val="0"/>
        <w:rPr>
          <w:rFonts w:ascii="Arial" w:hAnsi="Arial" w:cs="Arial"/>
        </w:rPr>
      </w:pPr>
      <w:r w:rsidRPr="00BA746A">
        <w:rPr>
          <w:rFonts w:ascii="Arial" w:hAnsi="Arial" w:cs="Arial"/>
        </w:rPr>
        <w:t>Blepharitis</w:t>
      </w:r>
    </w:p>
    <w:p w14:paraId="1CDC8FB7" w14:textId="77777777" w:rsidR="00C4345D" w:rsidRPr="00BA746A" w:rsidRDefault="00C4345D" w:rsidP="00372B06">
      <w:pPr>
        <w:pStyle w:val="ListParagraph"/>
        <w:numPr>
          <w:ilvl w:val="0"/>
          <w:numId w:val="24"/>
        </w:numPr>
        <w:autoSpaceDE w:val="0"/>
        <w:autoSpaceDN w:val="0"/>
        <w:adjustRightInd w:val="0"/>
        <w:rPr>
          <w:rFonts w:ascii="Arial" w:hAnsi="Arial" w:cs="Arial"/>
        </w:rPr>
      </w:pPr>
      <w:r w:rsidRPr="00BA746A">
        <w:rPr>
          <w:rFonts w:ascii="Arial" w:hAnsi="Arial" w:cs="Arial"/>
        </w:rPr>
        <w:t>Epiphora</w:t>
      </w:r>
    </w:p>
    <w:p w14:paraId="54823246" w14:textId="77777777" w:rsidR="00C4345D" w:rsidRPr="00BA746A" w:rsidRDefault="00C4345D" w:rsidP="00372B06">
      <w:pPr>
        <w:pStyle w:val="ListParagraph"/>
        <w:numPr>
          <w:ilvl w:val="0"/>
          <w:numId w:val="24"/>
        </w:numPr>
        <w:autoSpaceDE w:val="0"/>
        <w:autoSpaceDN w:val="0"/>
        <w:adjustRightInd w:val="0"/>
        <w:rPr>
          <w:rFonts w:ascii="Arial" w:hAnsi="Arial" w:cs="Arial"/>
        </w:rPr>
      </w:pPr>
      <w:r w:rsidRPr="00BA746A">
        <w:rPr>
          <w:rFonts w:ascii="Arial" w:hAnsi="Arial" w:cs="Arial"/>
        </w:rPr>
        <w:t>Trichiasis</w:t>
      </w:r>
    </w:p>
    <w:p w14:paraId="21CF9C9F" w14:textId="77777777" w:rsidR="00C4345D" w:rsidRPr="00BA746A" w:rsidRDefault="00C4345D" w:rsidP="00372B06">
      <w:pPr>
        <w:pStyle w:val="ListParagraph"/>
        <w:numPr>
          <w:ilvl w:val="0"/>
          <w:numId w:val="24"/>
        </w:numPr>
        <w:autoSpaceDE w:val="0"/>
        <w:autoSpaceDN w:val="0"/>
        <w:adjustRightInd w:val="0"/>
        <w:rPr>
          <w:rFonts w:ascii="Arial" w:hAnsi="Arial" w:cs="Arial"/>
        </w:rPr>
      </w:pPr>
      <w:r w:rsidRPr="00BA746A">
        <w:rPr>
          <w:rFonts w:ascii="Arial" w:hAnsi="Arial" w:cs="Arial"/>
        </w:rPr>
        <w:t>Differential diagnosis of lumps and bumps within vicinity of the eye</w:t>
      </w:r>
    </w:p>
    <w:p w14:paraId="34B83689" w14:textId="77777777" w:rsidR="00C4345D" w:rsidRPr="00BA746A" w:rsidRDefault="00C4345D" w:rsidP="00372B06">
      <w:pPr>
        <w:pStyle w:val="ListParagraph"/>
        <w:numPr>
          <w:ilvl w:val="0"/>
          <w:numId w:val="24"/>
        </w:numPr>
        <w:autoSpaceDE w:val="0"/>
        <w:autoSpaceDN w:val="0"/>
        <w:adjustRightInd w:val="0"/>
        <w:rPr>
          <w:rFonts w:ascii="Arial" w:hAnsi="Arial" w:cs="Arial"/>
        </w:rPr>
      </w:pPr>
      <w:r w:rsidRPr="00BA746A">
        <w:rPr>
          <w:rFonts w:ascii="Arial" w:hAnsi="Arial" w:cs="Arial"/>
        </w:rPr>
        <w:t>Flashes/floaters</w:t>
      </w:r>
    </w:p>
    <w:p w14:paraId="54549F6A" w14:textId="0C6BAE28" w:rsidR="00127DCD" w:rsidRPr="009C0B43" w:rsidRDefault="00C4345D" w:rsidP="002A45ED">
      <w:pPr>
        <w:pStyle w:val="ListParagraph"/>
        <w:numPr>
          <w:ilvl w:val="0"/>
          <w:numId w:val="24"/>
        </w:numPr>
        <w:autoSpaceDE w:val="0"/>
        <w:autoSpaceDN w:val="0"/>
        <w:adjustRightInd w:val="0"/>
        <w:rPr>
          <w:rFonts w:ascii="Arial" w:hAnsi="Arial" w:cs="Arial"/>
          <w:b/>
        </w:rPr>
      </w:pPr>
      <w:r w:rsidRPr="00BA746A">
        <w:rPr>
          <w:rFonts w:ascii="Arial" w:hAnsi="Arial" w:cs="Arial"/>
        </w:rPr>
        <w:t>Patient reported sudden onset of field defects</w:t>
      </w:r>
    </w:p>
    <w:p w14:paraId="7FD7314B" w14:textId="30B75C46" w:rsidR="0063659A" w:rsidRPr="003B5F8E" w:rsidRDefault="007265C1" w:rsidP="003B5F8E">
      <w:pPr>
        <w:pStyle w:val="ListParagraph"/>
        <w:numPr>
          <w:ilvl w:val="0"/>
          <w:numId w:val="24"/>
        </w:numPr>
        <w:rPr>
          <w:rFonts w:ascii="Arial" w:hAnsi="Arial" w:cs="Arial"/>
          <w:i/>
        </w:rPr>
      </w:pPr>
      <w:r w:rsidRPr="007265C1">
        <w:rPr>
          <w:rFonts w:ascii="Arial" w:hAnsi="Arial" w:cs="Arial"/>
        </w:rPr>
        <w:lastRenderedPageBreak/>
        <w:t xml:space="preserve">Symptoms suggesting a suspected detached retina – these are flashes and/or floaters. If this includes a shadow in their vision or if tobacco dust is present or if a tear has been </w:t>
      </w:r>
      <w:proofErr w:type="gramStart"/>
      <w:r w:rsidRPr="007265C1">
        <w:rPr>
          <w:rFonts w:ascii="Arial" w:hAnsi="Arial" w:cs="Arial"/>
        </w:rPr>
        <w:t>identified</w:t>
      </w:r>
      <w:proofErr w:type="gramEnd"/>
      <w:r w:rsidR="009D23FA">
        <w:rPr>
          <w:rFonts w:ascii="Arial" w:hAnsi="Arial" w:cs="Arial"/>
        </w:rPr>
        <w:t xml:space="preserve"> </w:t>
      </w:r>
      <w:r w:rsidRPr="007265C1">
        <w:rPr>
          <w:rFonts w:ascii="Arial" w:hAnsi="Arial" w:cs="Arial"/>
        </w:rPr>
        <w:t xml:space="preserve">then they should be </w:t>
      </w:r>
      <w:r>
        <w:rPr>
          <w:rFonts w:ascii="Arial" w:hAnsi="Arial" w:cs="Arial"/>
        </w:rPr>
        <w:t>referred as an emergency to the</w:t>
      </w:r>
      <w:r w:rsidRPr="007265C1">
        <w:rPr>
          <w:rFonts w:ascii="Arial" w:hAnsi="Arial" w:cs="Arial"/>
        </w:rPr>
        <w:t xml:space="preserve"> Hospital</w:t>
      </w:r>
    </w:p>
    <w:p w14:paraId="4ED4CF13" w14:textId="33F15465" w:rsidR="002763B1" w:rsidRPr="002763B1" w:rsidRDefault="0064600C" w:rsidP="0064600C">
      <w:pPr>
        <w:autoSpaceDE w:val="0"/>
        <w:autoSpaceDN w:val="0"/>
        <w:adjustRightInd w:val="0"/>
        <w:spacing w:after="0" w:line="240" w:lineRule="auto"/>
        <w:rPr>
          <w:rFonts w:ascii="Arial" w:hAnsi="Arial" w:cs="Arial"/>
          <w:b/>
        </w:rPr>
      </w:pPr>
      <w:r w:rsidRPr="00BA746A">
        <w:rPr>
          <w:rFonts w:ascii="Arial" w:hAnsi="Arial" w:cs="Arial"/>
          <w:b/>
        </w:rPr>
        <w:t>Excluded are:</w:t>
      </w:r>
    </w:p>
    <w:p w14:paraId="3AC1B2B3" w14:textId="77777777" w:rsidR="002763B1" w:rsidRPr="00BA746A" w:rsidRDefault="002763B1" w:rsidP="0064600C">
      <w:pPr>
        <w:autoSpaceDE w:val="0"/>
        <w:autoSpaceDN w:val="0"/>
        <w:adjustRightInd w:val="0"/>
        <w:spacing w:after="0" w:line="240" w:lineRule="auto"/>
        <w:rPr>
          <w:rFonts w:ascii="Arial" w:hAnsi="Arial" w:cs="Arial"/>
        </w:rPr>
      </w:pPr>
    </w:p>
    <w:p w14:paraId="338DB070" w14:textId="77777777" w:rsidR="00201303" w:rsidRPr="00BA746A" w:rsidRDefault="00201303" w:rsidP="00201303">
      <w:pPr>
        <w:pStyle w:val="ListParagraph"/>
        <w:numPr>
          <w:ilvl w:val="0"/>
          <w:numId w:val="1"/>
        </w:numPr>
        <w:autoSpaceDE w:val="0"/>
        <w:autoSpaceDN w:val="0"/>
        <w:adjustRightInd w:val="0"/>
        <w:rPr>
          <w:rFonts w:ascii="Arial" w:hAnsi="Arial" w:cs="Arial"/>
        </w:rPr>
      </w:pPr>
      <w:r w:rsidRPr="00BA746A">
        <w:rPr>
          <w:rFonts w:ascii="Arial" w:hAnsi="Arial" w:cs="Arial"/>
        </w:rPr>
        <w:t xml:space="preserve">Severe conditions e.g. orbital cellulitis, temporal arteritis  </w:t>
      </w:r>
    </w:p>
    <w:p w14:paraId="5DB67FDE" w14:textId="77777777" w:rsidR="00201303" w:rsidRPr="00BA746A" w:rsidRDefault="00201303" w:rsidP="00201303">
      <w:pPr>
        <w:pStyle w:val="ListParagraph"/>
        <w:numPr>
          <w:ilvl w:val="0"/>
          <w:numId w:val="1"/>
        </w:numPr>
        <w:autoSpaceDE w:val="0"/>
        <w:autoSpaceDN w:val="0"/>
        <w:adjustRightInd w:val="0"/>
        <w:rPr>
          <w:rFonts w:ascii="Arial" w:hAnsi="Arial" w:cs="Arial"/>
        </w:rPr>
      </w:pPr>
      <w:r w:rsidRPr="00BA746A">
        <w:rPr>
          <w:rFonts w:ascii="Arial" w:hAnsi="Arial" w:cs="Arial"/>
        </w:rPr>
        <w:t>Eye problems related to herpes zoster</w:t>
      </w:r>
    </w:p>
    <w:p w14:paraId="3D5456EB" w14:textId="78FCEE23" w:rsidR="00201303" w:rsidRPr="00BA746A" w:rsidRDefault="008C122E" w:rsidP="00201303">
      <w:pPr>
        <w:pStyle w:val="ListParagraph"/>
        <w:numPr>
          <w:ilvl w:val="0"/>
          <w:numId w:val="1"/>
        </w:numPr>
        <w:autoSpaceDE w:val="0"/>
        <w:autoSpaceDN w:val="0"/>
        <w:adjustRightInd w:val="0"/>
        <w:rPr>
          <w:rFonts w:ascii="Arial" w:hAnsi="Arial" w:cs="Arial"/>
        </w:rPr>
      </w:pPr>
      <w:r>
        <w:rPr>
          <w:rFonts w:ascii="Arial" w:hAnsi="Arial" w:cs="Arial"/>
        </w:rPr>
        <w:t>S</w:t>
      </w:r>
      <w:r w:rsidR="00201303" w:rsidRPr="00BA746A">
        <w:rPr>
          <w:rFonts w:ascii="Arial" w:hAnsi="Arial" w:cs="Arial"/>
        </w:rPr>
        <w:t>quints, long standing diplopia</w:t>
      </w:r>
    </w:p>
    <w:p w14:paraId="67974518" w14:textId="77777777" w:rsidR="00201303" w:rsidRPr="00BA746A" w:rsidRDefault="00201303" w:rsidP="00201303">
      <w:pPr>
        <w:pStyle w:val="ListParagraph"/>
        <w:numPr>
          <w:ilvl w:val="0"/>
          <w:numId w:val="1"/>
        </w:numPr>
        <w:autoSpaceDE w:val="0"/>
        <w:autoSpaceDN w:val="0"/>
        <w:adjustRightInd w:val="0"/>
        <w:rPr>
          <w:rFonts w:ascii="Arial" w:hAnsi="Arial" w:cs="Arial"/>
        </w:rPr>
      </w:pPr>
      <w:r w:rsidRPr="00BA746A">
        <w:rPr>
          <w:rFonts w:ascii="Arial" w:hAnsi="Arial" w:cs="Arial"/>
        </w:rPr>
        <w:t>Removal of suture</w:t>
      </w:r>
    </w:p>
    <w:p w14:paraId="31428DC0" w14:textId="77777777" w:rsidR="00201303" w:rsidRPr="00BA746A" w:rsidRDefault="00201303" w:rsidP="00201303">
      <w:pPr>
        <w:pStyle w:val="ListParagraph"/>
        <w:numPr>
          <w:ilvl w:val="0"/>
          <w:numId w:val="1"/>
        </w:numPr>
        <w:autoSpaceDE w:val="0"/>
        <w:autoSpaceDN w:val="0"/>
        <w:adjustRightInd w:val="0"/>
        <w:rPr>
          <w:rFonts w:ascii="Arial" w:hAnsi="Arial" w:cs="Arial"/>
        </w:rPr>
      </w:pPr>
      <w:r w:rsidRPr="00BA746A">
        <w:rPr>
          <w:rFonts w:ascii="Arial" w:hAnsi="Arial" w:cs="Arial"/>
        </w:rPr>
        <w:t xml:space="preserve">Patient report symptoms that indicate a sight test is more appropriate </w:t>
      </w:r>
    </w:p>
    <w:p w14:paraId="6144C508" w14:textId="77777777" w:rsidR="00201303" w:rsidRPr="00BA746A" w:rsidRDefault="00201303" w:rsidP="00201303">
      <w:pPr>
        <w:pStyle w:val="ListParagraph"/>
        <w:numPr>
          <w:ilvl w:val="0"/>
          <w:numId w:val="1"/>
        </w:numPr>
        <w:autoSpaceDE w:val="0"/>
        <w:autoSpaceDN w:val="0"/>
        <w:adjustRightInd w:val="0"/>
        <w:rPr>
          <w:rFonts w:ascii="Arial" w:hAnsi="Arial" w:cs="Arial"/>
        </w:rPr>
      </w:pPr>
      <w:r w:rsidRPr="00BA746A">
        <w:rPr>
          <w:rFonts w:ascii="Arial" w:hAnsi="Arial" w:cs="Arial"/>
        </w:rPr>
        <w:t>Repeat field tests to aid diagnosis to aid an eye examination</w:t>
      </w:r>
    </w:p>
    <w:p w14:paraId="2647AC49" w14:textId="77777777" w:rsidR="00201303" w:rsidRPr="00BA746A" w:rsidRDefault="00201303" w:rsidP="00201303">
      <w:pPr>
        <w:pStyle w:val="ListParagraph"/>
        <w:numPr>
          <w:ilvl w:val="0"/>
          <w:numId w:val="1"/>
        </w:numPr>
        <w:autoSpaceDE w:val="0"/>
        <w:autoSpaceDN w:val="0"/>
        <w:adjustRightInd w:val="0"/>
        <w:rPr>
          <w:rFonts w:ascii="Arial" w:hAnsi="Arial" w:cs="Arial"/>
        </w:rPr>
      </w:pPr>
      <w:r w:rsidRPr="00BA746A">
        <w:rPr>
          <w:rFonts w:ascii="Arial" w:hAnsi="Arial" w:cs="Arial"/>
        </w:rPr>
        <w:t>Suspected cancers of the eye</w:t>
      </w:r>
    </w:p>
    <w:p w14:paraId="26A920F9" w14:textId="77777777" w:rsidR="00201303" w:rsidRPr="00BA746A" w:rsidRDefault="00201303" w:rsidP="00201303">
      <w:pPr>
        <w:pStyle w:val="ListParagraph"/>
        <w:numPr>
          <w:ilvl w:val="0"/>
          <w:numId w:val="1"/>
        </w:numPr>
        <w:autoSpaceDE w:val="0"/>
        <w:autoSpaceDN w:val="0"/>
        <w:adjustRightInd w:val="0"/>
        <w:rPr>
          <w:rFonts w:ascii="Arial" w:hAnsi="Arial" w:cs="Arial"/>
        </w:rPr>
      </w:pPr>
      <w:r w:rsidRPr="00BA746A">
        <w:rPr>
          <w:rFonts w:ascii="Arial" w:hAnsi="Arial" w:cs="Arial"/>
        </w:rPr>
        <w:t>Dry age related macular degeneration</w:t>
      </w:r>
    </w:p>
    <w:p w14:paraId="4162A9A1" w14:textId="77777777" w:rsidR="00201303" w:rsidRPr="00BA746A" w:rsidRDefault="00201303" w:rsidP="00201303">
      <w:pPr>
        <w:pStyle w:val="ListParagraph"/>
        <w:numPr>
          <w:ilvl w:val="0"/>
          <w:numId w:val="1"/>
        </w:numPr>
        <w:autoSpaceDE w:val="0"/>
        <w:autoSpaceDN w:val="0"/>
        <w:adjustRightInd w:val="0"/>
        <w:rPr>
          <w:rFonts w:ascii="Arial" w:hAnsi="Arial" w:cs="Arial"/>
        </w:rPr>
      </w:pPr>
      <w:r w:rsidRPr="00BA746A">
        <w:rPr>
          <w:rFonts w:ascii="Arial" w:hAnsi="Arial" w:cs="Arial"/>
        </w:rPr>
        <w:t>Diabtetic Retinopathy</w:t>
      </w:r>
    </w:p>
    <w:p w14:paraId="01124FAC" w14:textId="43E1201A" w:rsidR="00201303" w:rsidRPr="00BA746A" w:rsidRDefault="00201303" w:rsidP="00201303">
      <w:pPr>
        <w:pStyle w:val="ListParagraph"/>
        <w:numPr>
          <w:ilvl w:val="0"/>
          <w:numId w:val="1"/>
        </w:numPr>
        <w:autoSpaceDE w:val="0"/>
        <w:autoSpaceDN w:val="0"/>
        <w:adjustRightInd w:val="0"/>
        <w:rPr>
          <w:rFonts w:ascii="Arial" w:hAnsi="Arial" w:cs="Arial"/>
        </w:rPr>
      </w:pPr>
      <w:r w:rsidRPr="00BA746A">
        <w:rPr>
          <w:rFonts w:ascii="Arial" w:hAnsi="Arial" w:cs="Arial"/>
        </w:rPr>
        <w:t xml:space="preserve">Patient </w:t>
      </w:r>
      <w:r w:rsidR="002763B1">
        <w:rPr>
          <w:rFonts w:ascii="Arial" w:hAnsi="Arial" w:cs="Arial"/>
        </w:rPr>
        <w:t>with significant other ocular pathology requiring specialist referral</w:t>
      </w:r>
    </w:p>
    <w:p w14:paraId="36872638" w14:textId="77777777" w:rsidR="00201303" w:rsidRPr="00BA746A" w:rsidRDefault="00201303" w:rsidP="00201303">
      <w:pPr>
        <w:autoSpaceDE w:val="0"/>
        <w:autoSpaceDN w:val="0"/>
        <w:adjustRightInd w:val="0"/>
        <w:spacing w:after="0" w:line="240" w:lineRule="auto"/>
        <w:rPr>
          <w:rFonts w:ascii="Arial" w:hAnsi="Arial" w:cs="Arial"/>
        </w:rPr>
      </w:pPr>
    </w:p>
    <w:p w14:paraId="79D1F6AD" w14:textId="77777777" w:rsidR="00765537" w:rsidRPr="00BA746A" w:rsidRDefault="00765537" w:rsidP="00765537">
      <w:pPr>
        <w:autoSpaceDE w:val="0"/>
        <w:autoSpaceDN w:val="0"/>
        <w:adjustRightInd w:val="0"/>
        <w:spacing w:after="0" w:line="240" w:lineRule="auto"/>
        <w:rPr>
          <w:rFonts w:ascii="Arial" w:hAnsi="Arial" w:cs="Arial"/>
          <w:b/>
        </w:rPr>
      </w:pPr>
      <w:r w:rsidRPr="00BA746A">
        <w:rPr>
          <w:rFonts w:ascii="Arial" w:hAnsi="Arial" w:cs="Arial"/>
          <w:b/>
        </w:rPr>
        <w:t xml:space="preserve">Appointment requirement for a </w:t>
      </w:r>
      <w:r w:rsidR="00201303" w:rsidRPr="00BA746A">
        <w:rPr>
          <w:rFonts w:ascii="Arial" w:hAnsi="Arial" w:cs="Arial"/>
          <w:b/>
        </w:rPr>
        <w:t>MECS appointment</w:t>
      </w:r>
    </w:p>
    <w:p w14:paraId="06F14955" w14:textId="77777777" w:rsidR="00765537" w:rsidRPr="00BA746A" w:rsidRDefault="00765537" w:rsidP="00765537">
      <w:pPr>
        <w:autoSpaceDE w:val="0"/>
        <w:autoSpaceDN w:val="0"/>
        <w:adjustRightInd w:val="0"/>
        <w:spacing w:after="0" w:line="240" w:lineRule="auto"/>
        <w:rPr>
          <w:rFonts w:ascii="Arial" w:hAnsi="Arial" w:cs="Arial"/>
        </w:rPr>
      </w:pPr>
    </w:p>
    <w:p w14:paraId="7196E65E" w14:textId="77777777" w:rsidR="00765537" w:rsidRPr="00BA746A" w:rsidRDefault="00765537" w:rsidP="00765537">
      <w:pPr>
        <w:pStyle w:val="ListParagraph"/>
        <w:numPr>
          <w:ilvl w:val="0"/>
          <w:numId w:val="2"/>
        </w:numPr>
        <w:autoSpaceDE w:val="0"/>
        <w:autoSpaceDN w:val="0"/>
        <w:adjustRightInd w:val="0"/>
        <w:spacing w:after="0" w:line="240" w:lineRule="auto"/>
        <w:rPr>
          <w:rFonts w:ascii="Arial" w:hAnsi="Arial" w:cs="Arial"/>
        </w:rPr>
      </w:pPr>
      <w:r w:rsidRPr="00BA746A">
        <w:rPr>
          <w:rFonts w:ascii="Arial" w:hAnsi="Arial" w:cs="Arial"/>
        </w:rPr>
        <w:t xml:space="preserve">All patients should be offered an appointment within </w:t>
      </w:r>
      <w:r w:rsidR="00201303" w:rsidRPr="00BA746A">
        <w:rPr>
          <w:rFonts w:ascii="Arial" w:hAnsi="Arial" w:cs="Arial"/>
        </w:rPr>
        <w:t xml:space="preserve">24 hours or 5 </w:t>
      </w:r>
      <w:r w:rsidRPr="00BA746A">
        <w:rPr>
          <w:rFonts w:ascii="Arial" w:hAnsi="Arial" w:cs="Arial"/>
        </w:rPr>
        <w:t xml:space="preserve">working days </w:t>
      </w:r>
      <w:r w:rsidR="00372B06" w:rsidRPr="00BA746A">
        <w:rPr>
          <w:rFonts w:ascii="Arial" w:hAnsi="Arial" w:cs="Arial"/>
        </w:rPr>
        <w:t xml:space="preserve">depending on the symptoms and triage outcomes.  </w:t>
      </w:r>
    </w:p>
    <w:p w14:paraId="45108F98" w14:textId="77777777" w:rsidR="00765537" w:rsidRPr="00BA746A" w:rsidRDefault="00765537" w:rsidP="00765537">
      <w:pPr>
        <w:autoSpaceDE w:val="0"/>
        <w:autoSpaceDN w:val="0"/>
        <w:adjustRightInd w:val="0"/>
        <w:spacing w:after="0" w:line="240" w:lineRule="auto"/>
        <w:rPr>
          <w:rFonts w:ascii="Arial" w:hAnsi="Arial" w:cs="Arial"/>
        </w:rPr>
      </w:pPr>
    </w:p>
    <w:p w14:paraId="2761A658" w14:textId="77777777" w:rsidR="0064600C" w:rsidRPr="00BA746A" w:rsidRDefault="0064600C" w:rsidP="0064600C">
      <w:pPr>
        <w:autoSpaceDE w:val="0"/>
        <w:autoSpaceDN w:val="0"/>
        <w:adjustRightInd w:val="0"/>
        <w:spacing w:after="0" w:line="240" w:lineRule="auto"/>
        <w:rPr>
          <w:rFonts w:ascii="Arial" w:hAnsi="Arial" w:cs="Arial"/>
          <w:b/>
        </w:rPr>
      </w:pPr>
      <w:r w:rsidRPr="00BA746A">
        <w:rPr>
          <w:rFonts w:ascii="Arial" w:hAnsi="Arial" w:cs="Arial"/>
          <w:b/>
        </w:rPr>
        <w:t>Equipment:</w:t>
      </w:r>
    </w:p>
    <w:p w14:paraId="68373590" w14:textId="77777777" w:rsidR="0064600C" w:rsidRPr="00BA746A" w:rsidRDefault="0064600C" w:rsidP="0064600C">
      <w:pPr>
        <w:autoSpaceDE w:val="0"/>
        <w:autoSpaceDN w:val="0"/>
        <w:adjustRightInd w:val="0"/>
        <w:spacing w:after="0" w:line="240" w:lineRule="auto"/>
        <w:rPr>
          <w:rFonts w:ascii="Arial" w:hAnsi="Arial" w:cs="Arial"/>
        </w:rPr>
      </w:pPr>
    </w:p>
    <w:p w14:paraId="290ECCFA" w14:textId="05539B74" w:rsidR="00201303" w:rsidRPr="00BA746A" w:rsidRDefault="0064600C" w:rsidP="00201303">
      <w:pPr>
        <w:pStyle w:val="ListParagraph"/>
        <w:numPr>
          <w:ilvl w:val="0"/>
          <w:numId w:val="3"/>
        </w:numPr>
        <w:autoSpaceDE w:val="0"/>
        <w:autoSpaceDN w:val="0"/>
        <w:adjustRightInd w:val="0"/>
        <w:spacing w:after="0" w:line="240" w:lineRule="auto"/>
        <w:rPr>
          <w:rFonts w:ascii="Arial" w:hAnsi="Arial" w:cs="Arial"/>
        </w:rPr>
      </w:pPr>
      <w:r w:rsidRPr="00BA746A">
        <w:rPr>
          <w:rFonts w:ascii="Arial" w:hAnsi="Arial" w:cs="Arial"/>
        </w:rPr>
        <w:t>Access</w:t>
      </w:r>
      <w:r w:rsidR="00201303" w:rsidRPr="00BA746A">
        <w:rPr>
          <w:rFonts w:ascii="Arial" w:hAnsi="Arial" w:cs="Arial"/>
        </w:rPr>
        <w:t xml:space="preserve"> to the inte</w:t>
      </w:r>
      <w:r w:rsidR="00A00204">
        <w:rPr>
          <w:rFonts w:ascii="Arial" w:hAnsi="Arial" w:cs="Arial"/>
        </w:rPr>
        <w:t>rnet at your business address (</w:t>
      </w:r>
      <w:r w:rsidR="00201303" w:rsidRPr="00BA746A">
        <w:rPr>
          <w:rFonts w:ascii="Arial" w:hAnsi="Arial" w:cs="Arial"/>
        </w:rPr>
        <w:t>for data reporting and referral system)</w:t>
      </w:r>
    </w:p>
    <w:p w14:paraId="37DA495E" w14:textId="77777777" w:rsidR="00201303" w:rsidRPr="00BA746A" w:rsidRDefault="00201303" w:rsidP="00201303">
      <w:pPr>
        <w:pStyle w:val="ListParagraph"/>
        <w:numPr>
          <w:ilvl w:val="0"/>
          <w:numId w:val="3"/>
        </w:numPr>
        <w:autoSpaceDE w:val="0"/>
        <w:autoSpaceDN w:val="0"/>
        <w:adjustRightInd w:val="0"/>
        <w:rPr>
          <w:rFonts w:ascii="Arial" w:hAnsi="Arial" w:cs="Arial"/>
        </w:rPr>
      </w:pPr>
      <w:r w:rsidRPr="00BA746A">
        <w:rPr>
          <w:rFonts w:ascii="Arial" w:hAnsi="Arial" w:cs="Arial"/>
        </w:rPr>
        <w:t xml:space="preserve">Means of indirect ophthalmoscopy (i.e. wide field volk lens or headset and lens) </w:t>
      </w:r>
    </w:p>
    <w:p w14:paraId="4C3D7DFA" w14:textId="77777777" w:rsidR="00201303" w:rsidRPr="00BA746A" w:rsidRDefault="00201303" w:rsidP="00201303">
      <w:pPr>
        <w:pStyle w:val="ListParagraph"/>
        <w:numPr>
          <w:ilvl w:val="0"/>
          <w:numId w:val="3"/>
        </w:numPr>
        <w:autoSpaceDE w:val="0"/>
        <w:autoSpaceDN w:val="0"/>
        <w:adjustRightInd w:val="0"/>
        <w:rPr>
          <w:rFonts w:ascii="Arial" w:hAnsi="Arial" w:cs="Arial"/>
        </w:rPr>
      </w:pPr>
      <w:r w:rsidRPr="00BA746A">
        <w:rPr>
          <w:rFonts w:ascii="Arial" w:hAnsi="Arial" w:cs="Arial"/>
        </w:rPr>
        <w:t>Slit lamp</w:t>
      </w:r>
    </w:p>
    <w:p w14:paraId="6E16D00F" w14:textId="77777777" w:rsidR="00201303" w:rsidRPr="00BA746A" w:rsidRDefault="00201303" w:rsidP="00201303">
      <w:pPr>
        <w:pStyle w:val="ListParagraph"/>
        <w:numPr>
          <w:ilvl w:val="0"/>
          <w:numId w:val="3"/>
        </w:numPr>
        <w:autoSpaceDE w:val="0"/>
        <w:autoSpaceDN w:val="0"/>
        <w:adjustRightInd w:val="0"/>
        <w:rPr>
          <w:rFonts w:ascii="Arial" w:hAnsi="Arial" w:cs="Arial"/>
        </w:rPr>
      </w:pPr>
      <w:r w:rsidRPr="00BA746A">
        <w:rPr>
          <w:rFonts w:ascii="Arial" w:hAnsi="Arial" w:cs="Arial"/>
        </w:rPr>
        <w:t>Applanation tonometer</w:t>
      </w:r>
    </w:p>
    <w:p w14:paraId="7C38D365" w14:textId="77777777" w:rsidR="00201303" w:rsidRPr="00BA746A" w:rsidRDefault="00201303" w:rsidP="00201303">
      <w:pPr>
        <w:pStyle w:val="ListParagraph"/>
        <w:numPr>
          <w:ilvl w:val="0"/>
          <w:numId w:val="3"/>
        </w:numPr>
        <w:autoSpaceDE w:val="0"/>
        <w:autoSpaceDN w:val="0"/>
        <w:adjustRightInd w:val="0"/>
        <w:rPr>
          <w:rFonts w:ascii="Arial" w:hAnsi="Arial" w:cs="Arial"/>
        </w:rPr>
      </w:pPr>
      <w:r w:rsidRPr="00BA746A">
        <w:rPr>
          <w:rFonts w:ascii="Arial" w:hAnsi="Arial" w:cs="Arial"/>
        </w:rPr>
        <w:t>Distance test chart (Snellen/</w:t>
      </w:r>
      <w:proofErr w:type="spellStart"/>
      <w:r w:rsidRPr="00BA746A">
        <w:rPr>
          <w:rFonts w:ascii="Arial" w:hAnsi="Arial" w:cs="Arial"/>
        </w:rPr>
        <w:t>logmar</w:t>
      </w:r>
      <w:proofErr w:type="spellEnd"/>
      <w:r w:rsidRPr="00BA746A">
        <w:rPr>
          <w:rFonts w:ascii="Arial" w:hAnsi="Arial" w:cs="Arial"/>
        </w:rPr>
        <w:t>)</w:t>
      </w:r>
    </w:p>
    <w:p w14:paraId="2B12C4F3" w14:textId="77777777" w:rsidR="00201303" w:rsidRPr="00BA746A" w:rsidRDefault="00201303" w:rsidP="00201303">
      <w:pPr>
        <w:pStyle w:val="ListParagraph"/>
        <w:numPr>
          <w:ilvl w:val="0"/>
          <w:numId w:val="3"/>
        </w:numPr>
        <w:autoSpaceDE w:val="0"/>
        <w:autoSpaceDN w:val="0"/>
        <w:adjustRightInd w:val="0"/>
        <w:rPr>
          <w:rFonts w:ascii="Arial" w:hAnsi="Arial" w:cs="Arial"/>
        </w:rPr>
      </w:pPr>
      <w:r w:rsidRPr="00BA746A">
        <w:rPr>
          <w:rFonts w:ascii="Arial" w:hAnsi="Arial" w:cs="Arial"/>
        </w:rPr>
        <w:t>Near test type</w:t>
      </w:r>
    </w:p>
    <w:p w14:paraId="0A1A707A" w14:textId="77777777" w:rsidR="00201303" w:rsidRPr="00BA746A" w:rsidRDefault="00201303" w:rsidP="00201303">
      <w:pPr>
        <w:pStyle w:val="ListParagraph"/>
        <w:numPr>
          <w:ilvl w:val="0"/>
          <w:numId w:val="3"/>
        </w:numPr>
        <w:autoSpaceDE w:val="0"/>
        <w:autoSpaceDN w:val="0"/>
        <w:adjustRightInd w:val="0"/>
        <w:rPr>
          <w:rFonts w:ascii="Arial" w:hAnsi="Arial" w:cs="Arial"/>
        </w:rPr>
      </w:pPr>
      <w:r w:rsidRPr="00BA746A">
        <w:rPr>
          <w:rFonts w:ascii="Arial" w:hAnsi="Arial" w:cs="Arial"/>
        </w:rPr>
        <w:t>Equipment for epilation</w:t>
      </w:r>
    </w:p>
    <w:p w14:paraId="3359B5C3" w14:textId="77777777" w:rsidR="00201303" w:rsidRPr="00BA746A" w:rsidRDefault="00201303" w:rsidP="00201303">
      <w:pPr>
        <w:pStyle w:val="ListParagraph"/>
        <w:numPr>
          <w:ilvl w:val="0"/>
          <w:numId w:val="3"/>
        </w:numPr>
        <w:autoSpaceDE w:val="0"/>
        <w:autoSpaceDN w:val="0"/>
        <w:adjustRightInd w:val="0"/>
        <w:rPr>
          <w:rFonts w:ascii="Arial" w:hAnsi="Arial" w:cs="Arial"/>
        </w:rPr>
      </w:pPr>
      <w:r w:rsidRPr="00BA746A">
        <w:rPr>
          <w:rFonts w:ascii="Arial" w:hAnsi="Arial" w:cs="Arial"/>
        </w:rPr>
        <w:t xml:space="preserve">Threshold controlled electronic fields equipment </w:t>
      </w:r>
      <w:r w:rsidR="004E5EE0" w:rsidRPr="00BA746A">
        <w:rPr>
          <w:rFonts w:ascii="Arial" w:hAnsi="Arial" w:cs="Arial"/>
        </w:rPr>
        <w:t xml:space="preserve">able </w:t>
      </w:r>
      <w:r w:rsidRPr="00BA746A">
        <w:rPr>
          <w:rFonts w:ascii="Arial" w:hAnsi="Arial" w:cs="Arial"/>
        </w:rPr>
        <w:t>to produce</w:t>
      </w:r>
      <w:r w:rsidR="004E5EE0" w:rsidRPr="00BA746A">
        <w:rPr>
          <w:rFonts w:ascii="Arial" w:hAnsi="Arial" w:cs="Arial"/>
        </w:rPr>
        <w:t xml:space="preserve"> a printed report</w:t>
      </w:r>
    </w:p>
    <w:p w14:paraId="139ED195" w14:textId="77777777" w:rsidR="00201303" w:rsidRPr="00BA746A" w:rsidRDefault="00201303" w:rsidP="00201303">
      <w:pPr>
        <w:pStyle w:val="ListParagraph"/>
        <w:numPr>
          <w:ilvl w:val="0"/>
          <w:numId w:val="3"/>
        </w:numPr>
        <w:autoSpaceDE w:val="0"/>
        <w:autoSpaceDN w:val="0"/>
        <w:adjustRightInd w:val="0"/>
        <w:rPr>
          <w:rFonts w:ascii="Arial" w:hAnsi="Arial" w:cs="Arial"/>
        </w:rPr>
      </w:pPr>
      <w:proofErr w:type="spellStart"/>
      <w:r w:rsidRPr="00BA746A">
        <w:rPr>
          <w:rFonts w:ascii="Arial" w:hAnsi="Arial" w:cs="Arial"/>
        </w:rPr>
        <w:t>Amsler</w:t>
      </w:r>
      <w:proofErr w:type="spellEnd"/>
      <w:r w:rsidRPr="00BA746A">
        <w:rPr>
          <w:rFonts w:ascii="Arial" w:hAnsi="Arial" w:cs="Arial"/>
        </w:rPr>
        <w:t xml:space="preserve"> chart</w:t>
      </w:r>
    </w:p>
    <w:p w14:paraId="4EDB0F81" w14:textId="77777777" w:rsidR="00201303" w:rsidRPr="00BA746A" w:rsidRDefault="00201303" w:rsidP="00201303">
      <w:pPr>
        <w:pStyle w:val="ListParagraph"/>
        <w:numPr>
          <w:ilvl w:val="0"/>
          <w:numId w:val="3"/>
        </w:numPr>
        <w:autoSpaceDE w:val="0"/>
        <w:autoSpaceDN w:val="0"/>
        <w:adjustRightInd w:val="0"/>
        <w:rPr>
          <w:rFonts w:ascii="Arial" w:hAnsi="Arial" w:cs="Arial"/>
        </w:rPr>
      </w:pPr>
      <w:r w:rsidRPr="00BA746A">
        <w:rPr>
          <w:rFonts w:ascii="Arial" w:hAnsi="Arial" w:cs="Arial"/>
        </w:rPr>
        <w:t xml:space="preserve">Colour Vision Test </w:t>
      </w:r>
    </w:p>
    <w:p w14:paraId="44EEA18D" w14:textId="77777777" w:rsidR="00201303" w:rsidRPr="00BA746A" w:rsidRDefault="00201303" w:rsidP="00201303">
      <w:pPr>
        <w:pStyle w:val="ListParagraph"/>
        <w:numPr>
          <w:ilvl w:val="0"/>
          <w:numId w:val="3"/>
        </w:numPr>
        <w:autoSpaceDE w:val="0"/>
        <w:autoSpaceDN w:val="0"/>
        <w:adjustRightInd w:val="0"/>
        <w:rPr>
          <w:rFonts w:ascii="Arial" w:hAnsi="Arial" w:cs="Arial"/>
        </w:rPr>
      </w:pPr>
      <w:r w:rsidRPr="00BA746A">
        <w:rPr>
          <w:rFonts w:ascii="Arial" w:hAnsi="Arial" w:cs="Arial"/>
        </w:rPr>
        <w:t>Equipment for foreign body removal</w:t>
      </w:r>
    </w:p>
    <w:p w14:paraId="11B88853" w14:textId="77777777" w:rsidR="00201303" w:rsidRPr="00BA746A" w:rsidRDefault="00201303" w:rsidP="00201303">
      <w:pPr>
        <w:pStyle w:val="ListParagraph"/>
        <w:numPr>
          <w:ilvl w:val="0"/>
          <w:numId w:val="3"/>
        </w:numPr>
        <w:autoSpaceDE w:val="0"/>
        <w:autoSpaceDN w:val="0"/>
        <w:adjustRightInd w:val="0"/>
        <w:rPr>
          <w:rFonts w:ascii="Arial" w:hAnsi="Arial" w:cs="Arial"/>
        </w:rPr>
      </w:pPr>
      <w:r w:rsidRPr="00BA746A">
        <w:rPr>
          <w:rFonts w:ascii="Arial" w:hAnsi="Arial" w:cs="Arial"/>
        </w:rPr>
        <w:t>Appropriate diagnostic ophthalmic drugs – Mydriatic, anaesthetics, staining agent</w:t>
      </w:r>
    </w:p>
    <w:p w14:paraId="6F52936B" w14:textId="77777777" w:rsidR="00765537" w:rsidRPr="00BA746A" w:rsidRDefault="00765537" w:rsidP="004E5EE0">
      <w:pPr>
        <w:pStyle w:val="ListParagraph"/>
        <w:autoSpaceDE w:val="0"/>
        <w:autoSpaceDN w:val="0"/>
        <w:adjustRightInd w:val="0"/>
        <w:spacing w:after="0" w:line="240" w:lineRule="auto"/>
        <w:rPr>
          <w:rFonts w:ascii="Arial" w:hAnsi="Arial" w:cs="Arial"/>
        </w:rPr>
      </w:pPr>
    </w:p>
    <w:p w14:paraId="4DEE63B6" w14:textId="295E5265" w:rsidR="00765537" w:rsidRPr="00BA746A" w:rsidRDefault="00014025" w:rsidP="00765537">
      <w:pPr>
        <w:autoSpaceDE w:val="0"/>
        <w:autoSpaceDN w:val="0"/>
        <w:adjustRightInd w:val="0"/>
        <w:spacing w:after="0" w:line="240" w:lineRule="auto"/>
        <w:rPr>
          <w:rFonts w:ascii="Arial" w:hAnsi="Arial" w:cs="Arial"/>
          <w:b/>
        </w:rPr>
      </w:pPr>
      <w:r w:rsidRPr="00BA746A">
        <w:rPr>
          <w:rFonts w:ascii="Arial" w:hAnsi="Arial" w:cs="Arial"/>
          <w:b/>
        </w:rPr>
        <w:t>Care Pathway</w:t>
      </w:r>
      <w:r w:rsidR="00765537" w:rsidRPr="00BA746A">
        <w:rPr>
          <w:rFonts w:ascii="Arial" w:hAnsi="Arial" w:cs="Arial"/>
          <w:b/>
        </w:rPr>
        <w:t>:</w:t>
      </w:r>
    </w:p>
    <w:p w14:paraId="5F431471" w14:textId="6C99CF81" w:rsidR="00014025" w:rsidRPr="00BA746A" w:rsidRDefault="00014025" w:rsidP="00014025">
      <w:pPr>
        <w:autoSpaceDE w:val="0"/>
        <w:autoSpaceDN w:val="0"/>
        <w:adjustRightInd w:val="0"/>
        <w:spacing w:after="0" w:line="240" w:lineRule="auto"/>
        <w:rPr>
          <w:rFonts w:ascii="Arial" w:hAnsi="Arial" w:cs="Arial"/>
          <w:lang w:val="en-US"/>
        </w:rPr>
      </w:pPr>
    </w:p>
    <w:p w14:paraId="278C63F9" w14:textId="78AE59CB" w:rsidR="00C40DDA" w:rsidRPr="00BA746A" w:rsidRDefault="00C40DDA" w:rsidP="00014025">
      <w:pPr>
        <w:pStyle w:val="ListParagraph"/>
        <w:numPr>
          <w:ilvl w:val="0"/>
          <w:numId w:val="29"/>
        </w:numPr>
        <w:autoSpaceDE w:val="0"/>
        <w:autoSpaceDN w:val="0"/>
        <w:adjustRightInd w:val="0"/>
        <w:rPr>
          <w:rFonts w:ascii="Arial" w:hAnsi="Arial" w:cs="Arial"/>
        </w:rPr>
      </w:pPr>
      <w:r w:rsidRPr="00BA746A">
        <w:rPr>
          <w:rFonts w:ascii="Arial" w:hAnsi="Arial" w:cs="Arial"/>
        </w:rPr>
        <w:t xml:space="preserve">Telephone </w:t>
      </w:r>
      <w:r w:rsidR="00A00204">
        <w:rPr>
          <w:rFonts w:ascii="Arial" w:hAnsi="Arial" w:cs="Arial"/>
        </w:rPr>
        <w:t>triage and booking – ensuring patient</w:t>
      </w:r>
      <w:r w:rsidRPr="00BA746A">
        <w:rPr>
          <w:rFonts w:ascii="Arial" w:hAnsi="Arial" w:cs="Arial"/>
        </w:rPr>
        <w:t xml:space="preserve"> suitable for MECS service</w:t>
      </w:r>
    </w:p>
    <w:p w14:paraId="4FE41648" w14:textId="77777777" w:rsidR="00C40DDA" w:rsidRPr="00BA746A" w:rsidRDefault="00C40DDA" w:rsidP="00014025">
      <w:pPr>
        <w:pStyle w:val="ListParagraph"/>
        <w:numPr>
          <w:ilvl w:val="0"/>
          <w:numId w:val="29"/>
        </w:numPr>
        <w:autoSpaceDE w:val="0"/>
        <w:autoSpaceDN w:val="0"/>
        <w:adjustRightInd w:val="0"/>
        <w:rPr>
          <w:rFonts w:ascii="Arial" w:hAnsi="Arial" w:cs="Arial"/>
        </w:rPr>
      </w:pPr>
      <w:r w:rsidRPr="00BA746A">
        <w:rPr>
          <w:rFonts w:ascii="Arial" w:hAnsi="Arial" w:cs="Arial"/>
        </w:rPr>
        <w:t>Patient advice and education</w:t>
      </w:r>
    </w:p>
    <w:p w14:paraId="7C37A54A" w14:textId="77777777" w:rsidR="00C40DDA" w:rsidRPr="00BA746A" w:rsidRDefault="00C40DDA" w:rsidP="00014025">
      <w:pPr>
        <w:pStyle w:val="ListParagraph"/>
        <w:numPr>
          <w:ilvl w:val="0"/>
          <w:numId w:val="29"/>
        </w:numPr>
        <w:autoSpaceDE w:val="0"/>
        <w:autoSpaceDN w:val="0"/>
        <w:adjustRightInd w:val="0"/>
        <w:rPr>
          <w:rFonts w:ascii="Arial" w:hAnsi="Arial" w:cs="Arial"/>
        </w:rPr>
      </w:pPr>
      <w:r w:rsidRPr="00BA746A">
        <w:rPr>
          <w:rFonts w:ascii="Arial" w:hAnsi="Arial" w:cs="Arial"/>
        </w:rPr>
        <w:t>Full diagnostic service and management of results</w:t>
      </w:r>
    </w:p>
    <w:p w14:paraId="7DCCFF9D" w14:textId="3E7BD606" w:rsidR="00C40DDA" w:rsidRPr="00BA746A" w:rsidRDefault="00C40DDA" w:rsidP="00014025">
      <w:pPr>
        <w:pStyle w:val="ListParagraph"/>
        <w:numPr>
          <w:ilvl w:val="0"/>
          <w:numId w:val="29"/>
        </w:numPr>
        <w:autoSpaceDE w:val="0"/>
        <w:autoSpaceDN w:val="0"/>
        <w:adjustRightInd w:val="0"/>
        <w:rPr>
          <w:rFonts w:ascii="Arial" w:hAnsi="Arial" w:cs="Arial"/>
        </w:rPr>
      </w:pPr>
      <w:r w:rsidRPr="00BA746A">
        <w:rPr>
          <w:rFonts w:ascii="Arial" w:hAnsi="Arial" w:cs="Arial"/>
        </w:rPr>
        <w:t>Appropriate treatment for clinical condition</w:t>
      </w:r>
      <w:r w:rsidR="00925B75" w:rsidRPr="00BA746A">
        <w:rPr>
          <w:rFonts w:ascii="Arial" w:hAnsi="Arial" w:cs="Arial"/>
        </w:rPr>
        <w:t xml:space="preserve"> within Optometrist’s competency and qualification</w:t>
      </w:r>
    </w:p>
    <w:p w14:paraId="3C77346E" w14:textId="77777777" w:rsidR="00C40DDA" w:rsidRPr="00BA746A" w:rsidRDefault="00C40DDA" w:rsidP="00014025">
      <w:pPr>
        <w:pStyle w:val="ListParagraph"/>
        <w:numPr>
          <w:ilvl w:val="0"/>
          <w:numId w:val="29"/>
        </w:numPr>
        <w:autoSpaceDE w:val="0"/>
        <w:autoSpaceDN w:val="0"/>
        <w:adjustRightInd w:val="0"/>
        <w:rPr>
          <w:rFonts w:ascii="Arial" w:hAnsi="Arial" w:cs="Arial"/>
        </w:rPr>
      </w:pPr>
      <w:r w:rsidRPr="00BA746A">
        <w:rPr>
          <w:rFonts w:ascii="Arial" w:hAnsi="Arial" w:cs="Arial"/>
        </w:rPr>
        <w:lastRenderedPageBreak/>
        <w:t>One stop approach where appropriate</w:t>
      </w:r>
    </w:p>
    <w:p w14:paraId="44232652" w14:textId="77777777" w:rsidR="00C40DDA" w:rsidRPr="00BA746A" w:rsidRDefault="00C40DDA" w:rsidP="00014025">
      <w:pPr>
        <w:pStyle w:val="ListParagraph"/>
        <w:numPr>
          <w:ilvl w:val="0"/>
          <w:numId w:val="29"/>
        </w:numPr>
        <w:autoSpaceDE w:val="0"/>
        <w:autoSpaceDN w:val="0"/>
        <w:adjustRightInd w:val="0"/>
        <w:rPr>
          <w:rFonts w:ascii="Arial" w:hAnsi="Arial" w:cs="Arial"/>
        </w:rPr>
      </w:pPr>
      <w:r w:rsidRPr="00BA746A">
        <w:rPr>
          <w:rFonts w:ascii="Arial" w:hAnsi="Arial" w:cs="Arial"/>
        </w:rPr>
        <w:t>Timely onward referrals when clinically necessary</w:t>
      </w:r>
    </w:p>
    <w:p w14:paraId="1381E0C6" w14:textId="53B7B0C3" w:rsidR="00C40DDA" w:rsidRPr="00BA746A" w:rsidRDefault="00C40DDA" w:rsidP="00014025">
      <w:pPr>
        <w:pStyle w:val="ListParagraph"/>
        <w:numPr>
          <w:ilvl w:val="0"/>
          <w:numId w:val="29"/>
        </w:numPr>
        <w:autoSpaceDE w:val="0"/>
        <w:autoSpaceDN w:val="0"/>
        <w:adjustRightInd w:val="0"/>
        <w:rPr>
          <w:rFonts w:ascii="Arial" w:hAnsi="Arial" w:cs="Arial"/>
        </w:rPr>
      </w:pPr>
      <w:r w:rsidRPr="00BA746A">
        <w:rPr>
          <w:rFonts w:ascii="Arial" w:hAnsi="Arial" w:cs="Arial"/>
        </w:rPr>
        <w:t>Planned discharge and on</w:t>
      </w:r>
      <w:r w:rsidR="00A00204">
        <w:rPr>
          <w:rFonts w:ascii="Arial" w:hAnsi="Arial" w:cs="Arial"/>
        </w:rPr>
        <w:t>-</w:t>
      </w:r>
      <w:r w:rsidRPr="00BA746A">
        <w:rPr>
          <w:rFonts w:ascii="Arial" w:hAnsi="Arial" w:cs="Arial"/>
        </w:rPr>
        <w:t>going care planning, feedback to referring clinician where necessary</w:t>
      </w:r>
    </w:p>
    <w:p w14:paraId="7898BC41" w14:textId="77777777" w:rsidR="00C40DDA" w:rsidRPr="00BA746A" w:rsidRDefault="00C40DDA" w:rsidP="00014025">
      <w:pPr>
        <w:pStyle w:val="ListParagraph"/>
        <w:numPr>
          <w:ilvl w:val="0"/>
          <w:numId w:val="29"/>
        </w:numPr>
        <w:autoSpaceDE w:val="0"/>
        <w:autoSpaceDN w:val="0"/>
        <w:adjustRightInd w:val="0"/>
        <w:rPr>
          <w:rFonts w:ascii="Arial" w:hAnsi="Arial" w:cs="Arial"/>
        </w:rPr>
      </w:pPr>
      <w:r w:rsidRPr="00BA746A">
        <w:rPr>
          <w:rFonts w:ascii="Arial" w:hAnsi="Arial" w:cs="Arial"/>
        </w:rPr>
        <w:t>Follow up where clinically necessary</w:t>
      </w:r>
    </w:p>
    <w:p w14:paraId="167B0FE3" w14:textId="33519D30" w:rsidR="00C40DDA" w:rsidRPr="00BA746A" w:rsidRDefault="00925B75" w:rsidP="00014025">
      <w:pPr>
        <w:pStyle w:val="ListParagraph"/>
        <w:numPr>
          <w:ilvl w:val="0"/>
          <w:numId w:val="29"/>
        </w:numPr>
        <w:autoSpaceDE w:val="0"/>
        <w:autoSpaceDN w:val="0"/>
        <w:adjustRightInd w:val="0"/>
        <w:rPr>
          <w:rFonts w:ascii="Arial" w:hAnsi="Arial" w:cs="Arial"/>
        </w:rPr>
      </w:pPr>
      <w:r w:rsidRPr="00BA746A">
        <w:rPr>
          <w:rFonts w:ascii="Arial" w:hAnsi="Arial" w:cs="Arial"/>
        </w:rPr>
        <w:t>Written Order</w:t>
      </w:r>
      <w:r w:rsidR="00C40DDA" w:rsidRPr="00BA746A">
        <w:rPr>
          <w:rFonts w:ascii="Arial" w:hAnsi="Arial" w:cs="Arial"/>
        </w:rPr>
        <w:t xml:space="preserve"> </w:t>
      </w:r>
      <w:r w:rsidR="000F5D8E">
        <w:rPr>
          <w:rFonts w:ascii="Arial" w:hAnsi="Arial" w:cs="Arial"/>
        </w:rPr>
        <w:t xml:space="preserve">or Prescription </w:t>
      </w:r>
      <w:r w:rsidR="00C40DDA" w:rsidRPr="00BA746A">
        <w:rPr>
          <w:rFonts w:ascii="Arial" w:hAnsi="Arial" w:cs="Arial"/>
        </w:rPr>
        <w:t xml:space="preserve">for medication where clinically necessary – as allowed by Optometrist qualification level </w:t>
      </w:r>
      <w:r w:rsidR="003B5F8E">
        <w:rPr>
          <w:rFonts w:ascii="Arial" w:hAnsi="Arial" w:cs="Arial"/>
        </w:rPr>
        <w:t xml:space="preserve">and adhering to the Commissioner Agreed Formulary see Appendix </w:t>
      </w:r>
      <w:r w:rsidR="00C15EB8">
        <w:rPr>
          <w:rFonts w:ascii="Arial" w:hAnsi="Arial" w:cs="Arial"/>
        </w:rPr>
        <w:t>A</w:t>
      </w:r>
    </w:p>
    <w:p w14:paraId="0A1D3E20" w14:textId="77777777" w:rsidR="00C40DDA" w:rsidRPr="00BA746A" w:rsidRDefault="00C40DDA" w:rsidP="00014025">
      <w:pPr>
        <w:pStyle w:val="ListParagraph"/>
        <w:numPr>
          <w:ilvl w:val="0"/>
          <w:numId w:val="29"/>
        </w:numPr>
        <w:autoSpaceDE w:val="0"/>
        <w:autoSpaceDN w:val="0"/>
        <w:adjustRightInd w:val="0"/>
        <w:rPr>
          <w:rFonts w:ascii="Arial" w:hAnsi="Arial" w:cs="Arial"/>
        </w:rPr>
      </w:pPr>
      <w:r w:rsidRPr="00BA746A">
        <w:rPr>
          <w:rFonts w:ascii="Arial" w:hAnsi="Arial" w:cs="Arial"/>
        </w:rPr>
        <w:t>Advice and guidance for referring clinicians</w:t>
      </w:r>
    </w:p>
    <w:p w14:paraId="222D73E5" w14:textId="77777777" w:rsidR="00014025" w:rsidRPr="00BA746A" w:rsidRDefault="00014025" w:rsidP="00014025">
      <w:pPr>
        <w:pStyle w:val="ListParagraph"/>
        <w:autoSpaceDE w:val="0"/>
        <w:autoSpaceDN w:val="0"/>
        <w:adjustRightInd w:val="0"/>
        <w:spacing w:after="0" w:line="240" w:lineRule="auto"/>
        <w:rPr>
          <w:rFonts w:ascii="Arial" w:hAnsi="Arial" w:cs="Arial"/>
          <w:lang w:val="en-US"/>
        </w:rPr>
      </w:pPr>
    </w:p>
    <w:p w14:paraId="2B742AB6" w14:textId="22976508" w:rsidR="00014025" w:rsidRPr="00BA746A" w:rsidRDefault="00014025" w:rsidP="00765537">
      <w:pPr>
        <w:autoSpaceDE w:val="0"/>
        <w:autoSpaceDN w:val="0"/>
        <w:adjustRightInd w:val="0"/>
        <w:spacing w:after="0" w:line="240" w:lineRule="auto"/>
        <w:rPr>
          <w:rFonts w:ascii="Arial" w:hAnsi="Arial" w:cs="Arial"/>
          <w:b/>
        </w:rPr>
      </w:pPr>
      <w:r w:rsidRPr="00BA746A">
        <w:rPr>
          <w:rFonts w:ascii="Arial" w:hAnsi="Arial" w:cs="Arial"/>
          <w:lang w:val="en-US"/>
        </w:rPr>
        <w:tab/>
      </w:r>
    </w:p>
    <w:p w14:paraId="4655D646" w14:textId="6C21B2F1" w:rsidR="00765537" w:rsidRPr="00BA746A" w:rsidRDefault="009E2FC6" w:rsidP="00765537">
      <w:pPr>
        <w:autoSpaceDE w:val="0"/>
        <w:autoSpaceDN w:val="0"/>
        <w:adjustRightInd w:val="0"/>
        <w:spacing w:after="0" w:line="240" w:lineRule="auto"/>
        <w:rPr>
          <w:rFonts w:ascii="Arial" w:hAnsi="Arial" w:cs="Arial"/>
          <w:b/>
        </w:rPr>
      </w:pPr>
      <w:r w:rsidRPr="00BA746A">
        <w:rPr>
          <w:rFonts w:ascii="Arial" w:hAnsi="Arial" w:cs="Arial"/>
          <w:b/>
        </w:rPr>
        <w:t>Duties</w:t>
      </w:r>
      <w:r w:rsidR="00765537" w:rsidRPr="00BA746A">
        <w:rPr>
          <w:rFonts w:ascii="Arial" w:hAnsi="Arial" w:cs="Arial"/>
          <w:b/>
        </w:rPr>
        <w:t>:</w:t>
      </w:r>
    </w:p>
    <w:p w14:paraId="660A14BE" w14:textId="77777777" w:rsidR="00765537" w:rsidRPr="00BA746A" w:rsidRDefault="00765537" w:rsidP="00765537">
      <w:pPr>
        <w:autoSpaceDE w:val="0"/>
        <w:autoSpaceDN w:val="0"/>
        <w:adjustRightInd w:val="0"/>
        <w:spacing w:after="0" w:line="240" w:lineRule="auto"/>
        <w:rPr>
          <w:rFonts w:ascii="Arial" w:hAnsi="Arial" w:cs="Arial"/>
        </w:rPr>
      </w:pPr>
    </w:p>
    <w:p w14:paraId="3E264919" w14:textId="36ABCB0B" w:rsidR="00C40DDA" w:rsidRPr="00BA746A" w:rsidRDefault="00C40DDA" w:rsidP="009E2FC6">
      <w:pPr>
        <w:pStyle w:val="ListParagraph"/>
        <w:numPr>
          <w:ilvl w:val="0"/>
          <w:numId w:val="34"/>
        </w:numPr>
        <w:autoSpaceDE w:val="0"/>
        <w:autoSpaceDN w:val="0"/>
        <w:adjustRightInd w:val="0"/>
        <w:rPr>
          <w:rFonts w:ascii="Arial" w:hAnsi="Arial" w:cs="Arial"/>
        </w:rPr>
      </w:pPr>
      <w:r w:rsidRPr="00BA746A">
        <w:rPr>
          <w:rFonts w:ascii="Arial" w:hAnsi="Arial" w:cs="Arial"/>
        </w:rPr>
        <w:t xml:space="preserve">Details </w:t>
      </w:r>
      <w:r w:rsidR="00CD2A0D" w:rsidRPr="00BA746A">
        <w:rPr>
          <w:rFonts w:ascii="Arial" w:hAnsi="Arial" w:cs="Arial"/>
        </w:rPr>
        <w:t xml:space="preserve">of </w:t>
      </w:r>
      <w:r w:rsidR="00925B75" w:rsidRPr="00BA746A">
        <w:rPr>
          <w:rFonts w:ascii="Arial" w:hAnsi="Arial" w:cs="Arial"/>
        </w:rPr>
        <w:t>triage to be kept, even if</w:t>
      </w:r>
      <w:r w:rsidR="00CD2A0D" w:rsidRPr="00BA746A">
        <w:rPr>
          <w:rFonts w:ascii="Arial" w:hAnsi="Arial" w:cs="Arial"/>
        </w:rPr>
        <w:t xml:space="preserve"> patient</w:t>
      </w:r>
      <w:r w:rsidRPr="00BA746A">
        <w:rPr>
          <w:rFonts w:ascii="Arial" w:hAnsi="Arial" w:cs="Arial"/>
        </w:rPr>
        <w:t xml:space="preserve"> not seen or </w:t>
      </w:r>
      <w:r w:rsidR="00CD2A0D" w:rsidRPr="00BA746A">
        <w:rPr>
          <w:rFonts w:ascii="Arial" w:hAnsi="Arial" w:cs="Arial"/>
        </w:rPr>
        <w:t>directed elsewhere, including patient</w:t>
      </w:r>
      <w:r w:rsidRPr="00BA746A">
        <w:rPr>
          <w:rFonts w:ascii="Arial" w:hAnsi="Arial" w:cs="Arial"/>
        </w:rPr>
        <w:t xml:space="preserve"> details, DOB etc. and advice given. Including date and time of phone call/face to face conversation. This will be entered </w:t>
      </w:r>
      <w:r w:rsidR="00CD2A0D" w:rsidRPr="00BA746A">
        <w:rPr>
          <w:rFonts w:ascii="Arial" w:hAnsi="Arial" w:cs="Arial"/>
        </w:rPr>
        <w:t>and retained on the IT platform and keep any paper records as appropriate.</w:t>
      </w:r>
    </w:p>
    <w:p w14:paraId="5DCF11A2" w14:textId="77777777" w:rsidR="00C40DDA" w:rsidRPr="00BA746A" w:rsidRDefault="00C40DDA" w:rsidP="00C40DDA">
      <w:pPr>
        <w:pStyle w:val="ListParagraph"/>
        <w:numPr>
          <w:ilvl w:val="0"/>
          <w:numId w:val="32"/>
        </w:numPr>
        <w:autoSpaceDE w:val="0"/>
        <w:autoSpaceDN w:val="0"/>
        <w:adjustRightInd w:val="0"/>
        <w:rPr>
          <w:rFonts w:ascii="Arial" w:hAnsi="Arial" w:cs="Arial"/>
        </w:rPr>
      </w:pPr>
      <w:r w:rsidRPr="00BA746A">
        <w:rPr>
          <w:rFonts w:ascii="Arial" w:hAnsi="Arial" w:cs="Arial"/>
        </w:rPr>
        <w:t>Patients must be advised of probable length of appointment and that they may not be able to drive home</w:t>
      </w:r>
    </w:p>
    <w:p w14:paraId="6BE44D9D" w14:textId="77777777" w:rsidR="00C40DDA" w:rsidRPr="00BA746A" w:rsidRDefault="00C40DDA" w:rsidP="00C40DDA">
      <w:pPr>
        <w:pStyle w:val="ListParagraph"/>
        <w:numPr>
          <w:ilvl w:val="0"/>
          <w:numId w:val="32"/>
        </w:numPr>
        <w:autoSpaceDE w:val="0"/>
        <w:autoSpaceDN w:val="0"/>
        <w:adjustRightInd w:val="0"/>
        <w:rPr>
          <w:rFonts w:ascii="Arial" w:hAnsi="Arial" w:cs="Arial"/>
        </w:rPr>
      </w:pPr>
      <w:r w:rsidRPr="00BA746A">
        <w:rPr>
          <w:rFonts w:ascii="Arial" w:hAnsi="Arial" w:cs="Arial"/>
        </w:rPr>
        <w:t>Patients should normally be seen on first available appointment</w:t>
      </w:r>
    </w:p>
    <w:p w14:paraId="3082711A" w14:textId="0FADE80A" w:rsidR="00C40DDA" w:rsidRPr="00BA746A" w:rsidRDefault="00C40DDA" w:rsidP="00C40DDA">
      <w:pPr>
        <w:pStyle w:val="ListParagraph"/>
        <w:numPr>
          <w:ilvl w:val="0"/>
          <w:numId w:val="32"/>
        </w:numPr>
        <w:autoSpaceDE w:val="0"/>
        <w:autoSpaceDN w:val="0"/>
        <w:adjustRightInd w:val="0"/>
        <w:rPr>
          <w:rFonts w:ascii="Arial" w:hAnsi="Arial" w:cs="Arial"/>
        </w:rPr>
      </w:pPr>
      <w:r w:rsidRPr="00BA746A">
        <w:rPr>
          <w:rFonts w:ascii="Arial" w:hAnsi="Arial" w:cs="Arial"/>
        </w:rPr>
        <w:t>If clinically necessary follow up appointment to be given – where appropriate b</w:t>
      </w:r>
      <w:r w:rsidR="00CD2A0D" w:rsidRPr="00BA746A">
        <w:rPr>
          <w:rFonts w:ascii="Arial" w:hAnsi="Arial" w:cs="Arial"/>
        </w:rPr>
        <w:t>ook before patient</w:t>
      </w:r>
      <w:r w:rsidRPr="00BA746A">
        <w:rPr>
          <w:rFonts w:ascii="Arial" w:hAnsi="Arial" w:cs="Arial"/>
        </w:rPr>
        <w:t xml:space="preserve"> leaves the first appointment</w:t>
      </w:r>
    </w:p>
    <w:p w14:paraId="1739D009" w14:textId="77777777" w:rsidR="00C40DDA" w:rsidRPr="00BA746A" w:rsidRDefault="00C40DDA" w:rsidP="00C40DDA">
      <w:pPr>
        <w:pStyle w:val="ListParagraph"/>
        <w:numPr>
          <w:ilvl w:val="0"/>
          <w:numId w:val="32"/>
        </w:numPr>
        <w:autoSpaceDE w:val="0"/>
        <w:autoSpaceDN w:val="0"/>
        <w:adjustRightInd w:val="0"/>
        <w:rPr>
          <w:rFonts w:ascii="Arial" w:hAnsi="Arial" w:cs="Arial"/>
        </w:rPr>
      </w:pPr>
      <w:r w:rsidRPr="00BA746A">
        <w:rPr>
          <w:rFonts w:ascii="Arial" w:hAnsi="Arial" w:cs="Arial"/>
        </w:rPr>
        <w:t>Any cancelled appointments – the provider to arrange alternative appointment at least once, within reasonable time frame in terms of clinical appropriateness</w:t>
      </w:r>
    </w:p>
    <w:p w14:paraId="1FEE97BA" w14:textId="77777777" w:rsidR="00C40DDA" w:rsidRPr="00BA746A" w:rsidRDefault="00C40DDA" w:rsidP="00C40DDA">
      <w:pPr>
        <w:pStyle w:val="ListParagraph"/>
        <w:numPr>
          <w:ilvl w:val="0"/>
          <w:numId w:val="32"/>
        </w:numPr>
        <w:autoSpaceDE w:val="0"/>
        <w:autoSpaceDN w:val="0"/>
        <w:adjustRightInd w:val="0"/>
        <w:rPr>
          <w:rFonts w:ascii="Arial" w:hAnsi="Arial" w:cs="Arial"/>
        </w:rPr>
      </w:pPr>
      <w:r w:rsidRPr="00BA746A">
        <w:rPr>
          <w:rFonts w:ascii="Arial" w:hAnsi="Arial" w:cs="Arial"/>
        </w:rPr>
        <w:t>Patient to be seen within 30 minutes of their appointment</w:t>
      </w:r>
    </w:p>
    <w:p w14:paraId="62B66B92" w14:textId="378C93D0" w:rsidR="00AF097C" w:rsidRPr="00BA746A" w:rsidRDefault="00C40DDA" w:rsidP="00AF097C">
      <w:pPr>
        <w:pStyle w:val="ListParagraph"/>
        <w:numPr>
          <w:ilvl w:val="0"/>
          <w:numId w:val="32"/>
        </w:numPr>
        <w:autoSpaceDE w:val="0"/>
        <w:autoSpaceDN w:val="0"/>
        <w:adjustRightInd w:val="0"/>
        <w:rPr>
          <w:rFonts w:ascii="Arial" w:hAnsi="Arial" w:cs="Arial"/>
        </w:rPr>
      </w:pPr>
      <w:r w:rsidRPr="00BA746A">
        <w:rPr>
          <w:rFonts w:ascii="Arial" w:hAnsi="Arial" w:cs="Arial"/>
        </w:rPr>
        <w:t>DNAs</w:t>
      </w:r>
      <w:r w:rsidR="00CD2A0D" w:rsidRPr="00BA746A">
        <w:rPr>
          <w:rFonts w:ascii="Arial" w:hAnsi="Arial" w:cs="Arial"/>
        </w:rPr>
        <w:t xml:space="preserve"> must be contacted within 24 hours</w:t>
      </w:r>
      <w:r w:rsidRPr="00BA746A">
        <w:rPr>
          <w:rFonts w:ascii="Arial" w:hAnsi="Arial" w:cs="Arial"/>
        </w:rPr>
        <w:t xml:space="preserve"> of their missed appoi</w:t>
      </w:r>
      <w:r w:rsidR="003C75D0">
        <w:rPr>
          <w:rFonts w:ascii="Arial" w:hAnsi="Arial" w:cs="Arial"/>
        </w:rPr>
        <w:t>ntment, giving appropriate advic</w:t>
      </w:r>
      <w:r w:rsidRPr="00BA746A">
        <w:rPr>
          <w:rFonts w:ascii="Arial" w:hAnsi="Arial" w:cs="Arial"/>
        </w:rPr>
        <w:t>e and asking them to rearrange the appointment</w:t>
      </w:r>
    </w:p>
    <w:p w14:paraId="24671E78" w14:textId="77777777" w:rsidR="00AF097C" w:rsidRPr="00BA746A" w:rsidRDefault="00AF097C" w:rsidP="00AF097C">
      <w:pPr>
        <w:pStyle w:val="ListParagraph"/>
        <w:autoSpaceDE w:val="0"/>
        <w:autoSpaceDN w:val="0"/>
        <w:adjustRightInd w:val="0"/>
        <w:rPr>
          <w:rFonts w:ascii="Arial" w:hAnsi="Arial" w:cs="Arial"/>
        </w:rPr>
      </w:pPr>
    </w:p>
    <w:p w14:paraId="23C2AC0C" w14:textId="0B49AC64" w:rsidR="00E939C1" w:rsidRPr="00BA746A" w:rsidRDefault="00E939C1" w:rsidP="00AF097C">
      <w:pPr>
        <w:autoSpaceDE w:val="0"/>
        <w:autoSpaceDN w:val="0"/>
        <w:adjustRightInd w:val="0"/>
        <w:ind w:left="360"/>
        <w:rPr>
          <w:rFonts w:ascii="Arial" w:hAnsi="Arial" w:cs="Arial"/>
        </w:rPr>
      </w:pPr>
      <w:r w:rsidRPr="00BA746A">
        <w:rPr>
          <w:rFonts w:ascii="Arial" w:hAnsi="Arial" w:cs="Arial"/>
          <w:b/>
        </w:rPr>
        <w:t>Outcomes:</w:t>
      </w:r>
    </w:p>
    <w:p w14:paraId="2B49BC86" w14:textId="77777777" w:rsidR="00E939C1" w:rsidRPr="00BA746A" w:rsidRDefault="00E939C1" w:rsidP="00E939C1">
      <w:pPr>
        <w:autoSpaceDE w:val="0"/>
        <w:autoSpaceDN w:val="0"/>
        <w:adjustRightInd w:val="0"/>
        <w:spacing w:after="0" w:line="240" w:lineRule="auto"/>
        <w:rPr>
          <w:rFonts w:ascii="Arial" w:hAnsi="Arial" w:cs="Arial"/>
          <w:b/>
        </w:rPr>
      </w:pPr>
    </w:p>
    <w:p w14:paraId="6C46DFB3" w14:textId="3B215C5D" w:rsidR="00B709BB" w:rsidRPr="00BA746A" w:rsidRDefault="00B709BB" w:rsidP="00E939C1">
      <w:pPr>
        <w:pStyle w:val="ListParagraph"/>
        <w:numPr>
          <w:ilvl w:val="0"/>
          <w:numId w:val="37"/>
        </w:numPr>
        <w:autoSpaceDE w:val="0"/>
        <w:autoSpaceDN w:val="0"/>
        <w:adjustRightInd w:val="0"/>
        <w:spacing w:after="0" w:line="240" w:lineRule="auto"/>
        <w:rPr>
          <w:rFonts w:ascii="Arial" w:hAnsi="Arial" w:cs="Arial"/>
        </w:rPr>
      </w:pPr>
      <w:r w:rsidRPr="00BA746A">
        <w:rPr>
          <w:rFonts w:ascii="Arial" w:hAnsi="Arial" w:cs="Arial"/>
        </w:rPr>
        <w:t>No treatment necessary patient informed of this</w:t>
      </w:r>
    </w:p>
    <w:p w14:paraId="46D232BA" w14:textId="6AF539F5" w:rsidR="00E939C1" w:rsidRPr="00BA746A" w:rsidRDefault="00E939C1" w:rsidP="00E939C1">
      <w:pPr>
        <w:pStyle w:val="ListParagraph"/>
        <w:numPr>
          <w:ilvl w:val="0"/>
          <w:numId w:val="37"/>
        </w:numPr>
        <w:autoSpaceDE w:val="0"/>
        <w:autoSpaceDN w:val="0"/>
        <w:adjustRightInd w:val="0"/>
        <w:spacing w:after="0" w:line="240" w:lineRule="auto"/>
        <w:rPr>
          <w:rFonts w:ascii="Arial" w:hAnsi="Arial" w:cs="Arial"/>
          <w:b/>
        </w:rPr>
      </w:pPr>
      <w:r w:rsidRPr="00BA746A">
        <w:rPr>
          <w:rFonts w:ascii="Arial" w:hAnsi="Arial" w:cs="Arial"/>
        </w:rPr>
        <w:t>Diagnosis of the condition and advise given</w:t>
      </w:r>
    </w:p>
    <w:p w14:paraId="239374D1" w14:textId="698583A7" w:rsidR="00E939C1" w:rsidRPr="00BA746A" w:rsidRDefault="00E939C1" w:rsidP="00E939C1">
      <w:pPr>
        <w:pStyle w:val="ListParagraph"/>
        <w:numPr>
          <w:ilvl w:val="0"/>
          <w:numId w:val="37"/>
        </w:numPr>
        <w:autoSpaceDE w:val="0"/>
        <w:autoSpaceDN w:val="0"/>
        <w:adjustRightInd w:val="0"/>
        <w:spacing w:after="0" w:line="240" w:lineRule="auto"/>
        <w:rPr>
          <w:rFonts w:ascii="Arial" w:hAnsi="Arial" w:cs="Arial"/>
          <w:b/>
        </w:rPr>
      </w:pPr>
      <w:r w:rsidRPr="00BA746A">
        <w:rPr>
          <w:rFonts w:ascii="Arial" w:hAnsi="Arial" w:cs="Arial"/>
        </w:rPr>
        <w:t>Diagnosis of the condition and treatment given e.g. removal of ingrowing eyelashes</w:t>
      </w:r>
    </w:p>
    <w:p w14:paraId="5CBD6982" w14:textId="3B50FFE3" w:rsidR="00E939C1" w:rsidRPr="00BA746A" w:rsidRDefault="00E939C1" w:rsidP="00E939C1">
      <w:pPr>
        <w:pStyle w:val="ListParagraph"/>
        <w:numPr>
          <w:ilvl w:val="0"/>
          <w:numId w:val="37"/>
        </w:numPr>
        <w:autoSpaceDE w:val="0"/>
        <w:autoSpaceDN w:val="0"/>
        <w:adjustRightInd w:val="0"/>
        <w:spacing w:after="0" w:line="240" w:lineRule="auto"/>
        <w:rPr>
          <w:rFonts w:ascii="Arial" w:hAnsi="Arial" w:cs="Arial"/>
          <w:b/>
        </w:rPr>
      </w:pPr>
      <w:r w:rsidRPr="00BA746A">
        <w:rPr>
          <w:rFonts w:ascii="Arial" w:hAnsi="Arial" w:cs="Arial"/>
        </w:rPr>
        <w:t>Diagnosis of condition and advice on eye preparations given</w:t>
      </w:r>
    </w:p>
    <w:p w14:paraId="45A3E33A" w14:textId="035D03B9" w:rsidR="00E939C1" w:rsidRPr="00BA746A" w:rsidRDefault="00E939C1" w:rsidP="00E939C1">
      <w:pPr>
        <w:pStyle w:val="ListParagraph"/>
        <w:numPr>
          <w:ilvl w:val="0"/>
          <w:numId w:val="37"/>
        </w:numPr>
        <w:autoSpaceDE w:val="0"/>
        <w:autoSpaceDN w:val="0"/>
        <w:adjustRightInd w:val="0"/>
        <w:spacing w:after="0" w:line="240" w:lineRule="auto"/>
        <w:rPr>
          <w:rFonts w:ascii="Arial" w:hAnsi="Arial" w:cs="Arial"/>
          <w:b/>
        </w:rPr>
      </w:pPr>
      <w:r w:rsidRPr="00BA746A">
        <w:rPr>
          <w:rFonts w:ascii="Arial" w:hAnsi="Arial" w:cs="Arial"/>
        </w:rPr>
        <w:t>Diagnosis of the condition and if applicable a Written Order</w:t>
      </w:r>
      <w:r w:rsidR="00D673F1">
        <w:rPr>
          <w:rFonts w:ascii="Arial" w:hAnsi="Arial" w:cs="Arial"/>
        </w:rPr>
        <w:t xml:space="preserve"> or Prescription</w:t>
      </w:r>
      <w:r w:rsidRPr="00BA746A">
        <w:rPr>
          <w:rFonts w:ascii="Arial" w:hAnsi="Arial" w:cs="Arial"/>
        </w:rPr>
        <w:t xml:space="preserve"> is supplied depending on the qualification of the Optometrist</w:t>
      </w:r>
    </w:p>
    <w:p w14:paraId="21930BA1" w14:textId="75EC4A6C" w:rsidR="00817F91" w:rsidRPr="00BA746A" w:rsidRDefault="00817F91" w:rsidP="00E939C1">
      <w:pPr>
        <w:pStyle w:val="ListParagraph"/>
        <w:numPr>
          <w:ilvl w:val="0"/>
          <w:numId w:val="37"/>
        </w:numPr>
        <w:autoSpaceDE w:val="0"/>
        <w:autoSpaceDN w:val="0"/>
        <w:adjustRightInd w:val="0"/>
        <w:spacing w:after="0" w:line="240" w:lineRule="auto"/>
        <w:rPr>
          <w:rFonts w:ascii="Arial" w:hAnsi="Arial" w:cs="Arial"/>
          <w:b/>
        </w:rPr>
      </w:pPr>
      <w:r w:rsidRPr="00BA746A">
        <w:rPr>
          <w:rFonts w:ascii="Arial" w:hAnsi="Arial" w:cs="Arial"/>
        </w:rPr>
        <w:t>Diagnosis of condition and follow up appointment given, only given if clinically necessary</w:t>
      </w:r>
    </w:p>
    <w:p w14:paraId="7BE4E5F4" w14:textId="772643E7" w:rsidR="00E939C1" w:rsidRPr="00BA746A" w:rsidRDefault="00E939C1" w:rsidP="00E939C1">
      <w:pPr>
        <w:pStyle w:val="ListParagraph"/>
        <w:numPr>
          <w:ilvl w:val="0"/>
          <w:numId w:val="37"/>
        </w:numPr>
        <w:autoSpaceDE w:val="0"/>
        <w:autoSpaceDN w:val="0"/>
        <w:adjustRightInd w:val="0"/>
        <w:spacing w:after="0" w:line="240" w:lineRule="auto"/>
        <w:rPr>
          <w:rFonts w:ascii="Arial" w:hAnsi="Arial" w:cs="Arial"/>
          <w:b/>
        </w:rPr>
      </w:pPr>
      <w:r w:rsidRPr="00BA746A">
        <w:rPr>
          <w:rFonts w:ascii="Arial" w:hAnsi="Arial" w:cs="Arial"/>
        </w:rPr>
        <w:t>Referral to GP</w:t>
      </w:r>
    </w:p>
    <w:p w14:paraId="1207DF78" w14:textId="5DB51A8D" w:rsidR="00E939C1" w:rsidRPr="00BA746A" w:rsidRDefault="00E939C1" w:rsidP="00E939C1">
      <w:pPr>
        <w:pStyle w:val="ListParagraph"/>
        <w:numPr>
          <w:ilvl w:val="0"/>
          <w:numId w:val="37"/>
        </w:numPr>
        <w:autoSpaceDE w:val="0"/>
        <w:autoSpaceDN w:val="0"/>
        <w:adjustRightInd w:val="0"/>
        <w:spacing w:after="0" w:line="240" w:lineRule="auto"/>
        <w:rPr>
          <w:rFonts w:ascii="Arial" w:hAnsi="Arial" w:cs="Arial"/>
          <w:b/>
        </w:rPr>
      </w:pPr>
      <w:r w:rsidRPr="00BA746A">
        <w:rPr>
          <w:rFonts w:ascii="Arial" w:hAnsi="Arial" w:cs="Arial"/>
        </w:rPr>
        <w:t>Referral to HES routinely</w:t>
      </w:r>
    </w:p>
    <w:p w14:paraId="5314BD75" w14:textId="32D864C6" w:rsidR="00E939C1" w:rsidRPr="00BA746A" w:rsidRDefault="00E939C1" w:rsidP="00E939C1">
      <w:pPr>
        <w:pStyle w:val="ListParagraph"/>
        <w:numPr>
          <w:ilvl w:val="0"/>
          <w:numId w:val="37"/>
        </w:numPr>
        <w:autoSpaceDE w:val="0"/>
        <w:autoSpaceDN w:val="0"/>
        <w:adjustRightInd w:val="0"/>
        <w:spacing w:after="0" w:line="240" w:lineRule="auto"/>
        <w:rPr>
          <w:rFonts w:ascii="Arial" w:hAnsi="Arial" w:cs="Arial"/>
          <w:b/>
        </w:rPr>
      </w:pPr>
      <w:r w:rsidRPr="00BA746A">
        <w:rPr>
          <w:rFonts w:ascii="Arial" w:hAnsi="Arial" w:cs="Arial"/>
        </w:rPr>
        <w:t>Referral to HES urgently</w:t>
      </w:r>
    </w:p>
    <w:p w14:paraId="235A9516" w14:textId="545C1963" w:rsidR="00E939C1" w:rsidRPr="00BA746A" w:rsidRDefault="00E939C1" w:rsidP="00B709BB">
      <w:pPr>
        <w:pStyle w:val="ListParagraph"/>
        <w:numPr>
          <w:ilvl w:val="0"/>
          <w:numId w:val="37"/>
        </w:numPr>
        <w:autoSpaceDE w:val="0"/>
        <w:autoSpaceDN w:val="0"/>
        <w:adjustRightInd w:val="0"/>
        <w:spacing w:after="0" w:line="240" w:lineRule="auto"/>
        <w:rPr>
          <w:rFonts w:ascii="Arial" w:hAnsi="Arial" w:cs="Arial"/>
          <w:b/>
        </w:rPr>
      </w:pPr>
      <w:r w:rsidRPr="00BA746A">
        <w:rPr>
          <w:rFonts w:ascii="Arial" w:hAnsi="Arial" w:cs="Arial"/>
        </w:rPr>
        <w:t>Referral to HES emergency</w:t>
      </w:r>
    </w:p>
    <w:p w14:paraId="717B5A5F" w14:textId="77777777" w:rsidR="00C40DDA" w:rsidRPr="00BA746A" w:rsidRDefault="00C40DDA" w:rsidP="00C40DDA">
      <w:pPr>
        <w:autoSpaceDE w:val="0"/>
        <w:autoSpaceDN w:val="0"/>
        <w:adjustRightInd w:val="0"/>
        <w:spacing w:after="0" w:line="240" w:lineRule="auto"/>
        <w:rPr>
          <w:rFonts w:ascii="Arial" w:hAnsi="Arial" w:cs="Arial"/>
          <w:highlight w:val="yellow"/>
        </w:rPr>
      </w:pPr>
    </w:p>
    <w:p w14:paraId="4ED0C4C8" w14:textId="77777777" w:rsidR="00C40DDA" w:rsidRPr="00BA746A" w:rsidRDefault="00C40DDA" w:rsidP="00C40DDA">
      <w:pPr>
        <w:autoSpaceDE w:val="0"/>
        <w:autoSpaceDN w:val="0"/>
        <w:adjustRightInd w:val="0"/>
        <w:spacing w:after="0" w:line="240" w:lineRule="auto"/>
        <w:rPr>
          <w:rFonts w:ascii="Arial" w:hAnsi="Arial" w:cs="Arial"/>
          <w:highlight w:val="yellow"/>
        </w:rPr>
      </w:pPr>
    </w:p>
    <w:p w14:paraId="759C3B9F" w14:textId="77777777" w:rsidR="00765537" w:rsidRPr="00BA746A" w:rsidRDefault="00765537" w:rsidP="00765537">
      <w:pPr>
        <w:autoSpaceDE w:val="0"/>
        <w:autoSpaceDN w:val="0"/>
        <w:adjustRightInd w:val="0"/>
        <w:spacing w:after="0" w:line="240" w:lineRule="auto"/>
        <w:rPr>
          <w:rFonts w:ascii="Arial" w:hAnsi="Arial" w:cs="Arial"/>
          <w:b/>
        </w:rPr>
      </w:pPr>
      <w:r w:rsidRPr="00BA746A">
        <w:rPr>
          <w:rFonts w:ascii="Arial" w:hAnsi="Arial" w:cs="Arial"/>
          <w:b/>
        </w:rPr>
        <w:t>Follow up appointments:</w:t>
      </w:r>
    </w:p>
    <w:p w14:paraId="05A82C57" w14:textId="77777777" w:rsidR="00765537" w:rsidRPr="00BA746A" w:rsidRDefault="00765537" w:rsidP="00765537">
      <w:pPr>
        <w:autoSpaceDE w:val="0"/>
        <w:autoSpaceDN w:val="0"/>
        <w:adjustRightInd w:val="0"/>
        <w:spacing w:after="0" w:line="240" w:lineRule="auto"/>
        <w:rPr>
          <w:rFonts w:ascii="Arial" w:hAnsi="Arial" w:cs="Arial"/>
          <w:b/>
        </w:rPr>
      </w:pPr>
    </w:p>
    <w:p w14:paraId="1FB9B689" w14:textId="77777777" w:rsidR="00C4345D" w:rsidRPr="00BA746A" w:rsidRDefault="00C4345D" w:rsidP="00372B06">
      <w:pPr>
        <w:autoSpaceDE w:val="0"/>
        <w:autoSpaceDN w:val="0"/>
        <w:adjustRightInd w:val="0"/>
        <w:rPr>
          <w:rFonts w:ascii="Arial" w:hAnsi="Arial" w:cs="Arial"/>
        </w:rPr>
      </w:pPr>
      <w:r w:rsidRPr="00BA746A">
        <w:rPr>
          <w:rFonts w:ascii="Arial" w:hAnsi="Arial" w:cs="Arial"/>
        </w:rPr>
        <w:t>If clinically necessary</w:t>
      </w:r>
      <w:r w:rsidR="00372B06" w:rsidRPr="00BA746A">
        <w:rPr>
          <w:rFonts w:ascii="Arial" w:hAnsi="Arial" w:cs="Arial"/>
        </w:rPr>
        <w:t xml:space="preserve"> a</w:t>
      </w:r>
      <w:r w:rsidRPr="00BA746A">
        <w:rPr>
          <w:rFonts w:ascii="Arial" w:hAnsi="Arial" w:cs="Arial"/>
        </w:rPr>
        <w:t xml:space="preserve"> follow up appointment</w:t>
      </w:r>
      <w:r w:rsidR="00372B06" w:rsidRPr="00BA746A">
        <w:rPr>
          <w:rFonts w:ascii="Arial" w:hAnsi="Arial" w:cs="Arial"/>
        </w:rPr>
        <w:t xml:space="preserve"> is</w:t>
      </w:r>
      <w:r w:rsidRPr="00BA746A">
        <w:rPr>
          <w:rFonts w:ascii="Arial" w:hAnsi="Arial" w:cs="Arial"/>
        </w:rPr>
        <w:t xml:space="preserve"> to be given – where appropriate book</w:t>
      </w:r>
      <w:r w:rsidR="00372B06" w:rsidRPr="00BA746A">
        <w:rPr>
          <w:rFonts w:ascii="Arial" w:hAnsi="Arial" w:cs="Arial"/>
        </w:rPr>
        <w:t xml:space="preserve"> this before patient</w:t>
      </w:r>
      <w:r w:rsidRPr="00BA746A">
        <w:rPr>
          <w:rFonts w:ascii="Arial" w:hAnsi="Arial" w:cs="Arial"/>
        </w:rPr>
        <w:t xml:space="preserve"> leaves the first appointment</w:t>
      </w:r>
      <w:r w:rsidR="00372B06" w:rsidRPr="00BA746A">
        <w:rPr>
          <w:rFonts w:ascii="Arial" w:hAnsi="Arial" w:cs="Arial"/>
        </w:rPr>
        <w:t>.</w:t>
      </w:r>
    </w:p>
    <w:p w14:paraId="48EA087C" w14:textId="1DE9C769" w:rsidR="000F5D8E" w:rsidRDefault="000F5D8E" w:rsidP="000F5D8E">
      <w:pPr>
        <w:spacing w:after="0" w:line="240" w:lineRule="auto"/>
        <w:rPr>
          <w:rFonts w:ascii="Arial" w:hAnsi="Arial" w:cs="Arial"/>
        </w:rPr>
      </w:pPr>
    </w:p>
    <w:p w14:paraId="3A6297D2" w14:textId="524AE354" w:rsidR="000F5D8E" w:rsidRDefault="000F5D8E">
      <w:pPr>
        <w:spacing w:after="0" w:line="240" w:lineRule="auto"/>
        <w:rPr>
          <w:rFonts w:ascii="Arial" w:hAnsi="Arial" w:cs="Arial"/>
          <w:b/>
        </w:rPr>
      </w:pPr>
    </w:p>
    <w:p w14:paraId="367EA60C" w14:textId="2C93BA66" w:rsidR="00C314BF" w:rsidRPr="00BA746A" w:rsidRDefault="00C314BF" w:rsidP="0064273E">
      <w:pPr>
        <w:rPr>
          <w:rFonts w:ascii="Arial" w:hAnsi="Arial" w:cs="Arial"/>
          <w:b/>
        </w:rPr>
      </w:pPr>
      <w:r w:rsidRPr="00BA746A">
        <w:rPr>
          <w:rFonts w:ascii="Arial" w:hAnsi="Arial" w:cs="Arial"/>
          <w:b/>
        </w:rPr>
        <w:t xml:space="preserve">Referral guidelines: </w:t>
      </w:r>
    </w:p>
    <w:p w14:paraId="33B4DFBE" w14:textId="7FE990DB" w:rsidR="00C314BF" w:rsidRPr="00BA746A" w:rsidRDefault="00BA746A" w:rsidP="0064273E">
      <w:pPr>
        <w:rPr>
          <w:rFonts w:ascii="Arial" w:hAnsi="Arial" w:cs="Arial"/>
        </w:rPr>
      </w:pPr>
      <w:r w:rsidRPr="00BA746A">
        <w:rPr>
          <w:rFonts w:ascii="Arial" w:hAnsi="Arial" w:cs="Arial"/>
          <w:b/>
        </w:rPr>
        <w:t>Routine referrals</w:t>
      </w:r>
      <w:r w:rsidRPr="00BA746A">
        <w:rPr>
          <w:rFonts w:ascii="Arial" w:hAnsi="Arial" w:cs="Arial"/>
        </w:rPr>
        <w:t xml:space="preserve">  - </w:t>
      </w:r>
      <w:r w:rsidR="00E311EC" w:rsidRPr="00BA746A">
        <w:rPr>
          <w:rFonts w:ascii="Arial" w:hAnsi="Arial" w:cs="Arial"/>
        </w:rPr>
        <w:t>Patients/carers should be offered a choice of provider if they are to be r</w:t>
      </w:r>
      <w:r w:rsidR="00925B75" w:rsidRPr="00BA746A">
        <w:rPr>
          <w:rFonts w:ascii="Arial" w:hAnsi="Arial" w:cs="Arial"/>
        </w:rPr>
        <w:t xml:space="preserve">eferred to secondary care.  In </w:t>
      </w:r>
      <w:r w:rsidR="007151BB">
        <w:rPr>
          <w:rFonts w:ascii="Arial" w:hAnsi="Arial" w:cs="Arial"/>
        </w:rPr>
        <w:t>West</w:t>
      </w:r>
      <w:r w:rsidR="00925B75" w:rsidRPr="00BA746A">
        <w:rPr>
          <w:rFonts w:ascii="Arial" w:hAnsi="Arial" w:cs="Arial"/>
        </w:rPr>
        <w:t xml:space="preserve"> Essex</w:t>
      </w:r>
      <w:r w:rsidR="00E311EC" w:rsidRPr="00BA746A">
        <w:rPr>
          <w:rFonts w:ascii="Arial" w:hAnsi="Arial" w:cs="Arial"/>
        </w:rPr>
        <w:t xml:space="preserve">, it’s usually </w:t>
      </w:r>
      <w:r w:rsidR="007151BB">
        <w:rPr>
          <w:rFonts w:ascii="Arial" w:hAnsi="Arial" w:cs="Arial"/>
        </w:rPr>
        <w:t>Princess Alexander</w:t>
      </w:r>
      <w:r w:rsidR="00E311EC" w:rsidRPr="00BA746A">
        <w:rPr>
          <w:rFonts w:ascii="Arial" w:hAnsi="Arial" w:cs="Arial"/>
        </w:rPr>
        <w:t xml:space="preserve"> Hospital</w:t>
      </w:r>
      <w:r w:rsidR="00537F69">
        <w:rPr>
          <w:rFonts w:ascii="Arial" w:hAnsi="Arial" w:cs="Arial"/>
        </w:rPr>
        <w:t xml:space="preserve"> (PAH)</w:t>
      </w:r>
      <w:r w:rsidR="00E311EC" w:rsidRPr="00BA746A">
        <w:rPr>
          <w:rFonts w:ascii="Arial" w:hAnsi="Arial" w:cs="Arial"/>
        </w:rPr>
        <w:t xml:space="preserve">, although you may get patients with a preference for another HES, such as </w:t>
      </w:r>
      <w:proofErr w:type="spellStart"/>
      <w:r w:rsidR="007151BB">
        <w:rPr>
          <w:rFonts w:ascii="Arial" w:hAnsi="Arial" w:cs="Arial"/>
        </w:rPr>
        <w:t>Whipps</w:t>
      </w:r>
      <w:proofErr w:type="spellEnd"/>
      <w:r w:rsidR="007151BB">
        <w:rPr>
          <w:rFonts w:ascii="Arial" w:hAnsi="Arial" w:cs="Arial"/>
        </w:rPr>
        <w:t xml:space="preserve"> Cross</w:t>
      </w:r>
      <w:r w:rsidR="00AC0902">
        <w:rPr>
          <w:rFonts w:ascii="Arial" w:hAnsi="Arial" w:cs="Arial"/>
        </w:rPr>
        <w:t>, Addenbrooks</w:t>
      </w:r>
      <w:bookmarkStart w:id="0" w:name="_GoBack"/>
      <w:bookmarkEnd w:id="0"/>
      <w:r w:rsidR="008B2F62" w:rsidRPr="00BA746A">
        <w:rPr>
          <w:rFonts w:ascii="Arial" w:hAnsi="Arial" w:cs="Arial"/>
        </w:rPr>
        <w:t xml:space="preserve"> and Broomfield</w:t>
      </w:r>
      <w:r w:rsidR="00E311EC" w:rsidRPr="00BA746A">
        <w:rPr>
          <w:rFonts w:ascii="Arial" w:hAnsi="Arial" w:cs="Arial"/>
        </w:rPr>
        <w:t>, or a private referral.</w:t>
      </w:r>
      <w:r>
        <w:rPr>
          <w:rFonts w:ascii="Arial" w:hAnsi="Arial" w:cs="Arial"/>
        </w:rPr>
        <w:t xml:space="preserve"> </w:t>
      </w:r>
      <w:r w:rsidR="005E44C7" w:rsidRPr="000A13EE">
        <w:rPr>
          <w:rFonts w:ascii="Arial" w:hAnsi="Arial" w:cs="Arial"/>
        </w:rPr>
        <w:t>T</w:t>
      </w:r>
      <w:r w:rsidR="00B13CD3" w:rsidRPr="000A13EE">
        <w:rPr>
          <w:rFonts w:ascii="Arial" w:hAnsi="Arial" w:cs="Arial"/>
        </w:rPr>
        <w:t xml:space="preserve">he </w:t>
      </w:r>
      <w:proofErr w:type="spellStart"/>
      <w:r w:rsidR="00B13CD3" w:rsidRPr="000A13EE">
        <w:rPr>
          <w:rFonts w:ascii="Arial" w:hAnsi="Arial" w:cs="Arial"/>
        </w:rPr>
        <w:t>Optomanager</w:t>
      </w:r>
      <w:proofErr w:type="spellEnd"/>
      <w:r w:rsidR="00B13CD3" w:rsidRPr="000A13EE">
        <w:rPr>
          <w:rFonts w:ascii="Arial" w:hAnsi="Arial" w:cs="Arial"/>
        </w:rPr>
        <w:t xml:space="preserve"> IT system will transfer the </w:t>
      </w:r>
      <w:r w:rsidR="00537F69" w:rsidRPr="000A13EE">
        <w:rPr>
          <w:rFonts w:ascii="Arial" w:hAnsi="Arial" w:cs="Arial"/>
        </w:rPr>
        <w:t>r</w:t>
      </w:r>
      <w:r w:rsidR="00B13CD3" w:rsidRPr="000A13EE">
        <w:rPr>
          <w:rFonts w:ascii="Arial" w:hAnsi="Arial" w:cs="Arial"/>
        </w:rPr>
        <w:t xml:space="preserve">eferral </w:t>
      </w:r>
      <w:r w:rsidR="00537F69" w:rsidRPr="000A13EE">
        <w:rPr>
          <w:rFonts w:ascii="Arial" w:hAnsi="Arial" w:cs="Arial"/>
        </w:rPr>
        <w:t>form</w:t>
      </w:r>
      <w:r w:rsidR="00B13CD3" w:rsidRPr="000A13EE">
        <w:rPr>
          <w:rFonts w:ascii="Arial" w:hAnsi="Arial" w:cs="Arial"/>
        </w:rPr>
        <w:t xml:space="preserve"> via nhs.net to </w:t>
      </w:r>
      <w:r w:rsidR="00FC6CFC" w:rsidRPr="000A13EE">
        <w:rPr>
          <w:rFonts w:ascii="Arial" w:hAnsi="Arial" w:cs="Arial"/>
        </w:rPr>
        <w:t xml:space="preserve">the </w:t>
      </w:r>
      <w:r w:rsidR="000A13EE" w:rsidRPr="000A13EE">
        <w:rPr>
          <w:rFonts w:ascii="Arial" w:hAnsi="Arial" w:cs="Arial"/>
        </w:rPr>
        <w:t xml:space="preserve">patient’s GP </w:t>
      </w:r>
      <w:r w:rsidR="00537F69" w:rsidRPr="000A13EE">
        <w:rPr>
          <w:rFonts w:ascii="Arial" w:hAnsi="Arial" w:cs="Arial"/>
        </w:rPr>
        <w:t>Central Referral System (CRS)</w:t>
      </w:r>
      <w:r w:rsidR="00E543A1" w:rsidRPr="000A13EE">
        <w:rPr>
          <w:rFonts w:ascii="Arial" w:hAnsi="Arial" w:cs="Arial"/>
        </w:rPr>
        <w:t xml:space="preserve">.  </w:t>
      </w:r>
      <w:r w:rsidR="005E44C7" w:rsidRPr="000A13EE">
        <w:rPr>
          <w:rFonts w:ascii="Arial" w:hAnsi="Arial" w:cs="Arial"/>
        </w:rPr>
        <w:t>Please ensure you put the hospital preference on the referral form.</w:t>
      </w:r>
      <w:r w:rsidR="005032DD" w:rsidRPr="000A13EE">
        <w:rPr>
          <w:rFonts w:ascii="Arial" w:hAnsi="Arial" w:cs="Arial"/>
        </w:rPr>
        <w:t xml:space="preserve">  </w:t>
      </w:r>
      <w:proofErr w:type="spellStart"/>
      <w:r w:rsidR="003B5428" w:rsidRPr="000A13EE">
        <w:rPr>
          <w:rFonts w:ascii="Arial" w:hAnsi="Arial" w:cs="Arial"/>
        </w:rPr>
        <w:t>Optomanager</w:t>
      </w:r>
      <w:proofErr w:type="spellEnd"/>
      <w:r w:rsidR="003B5428" w:rsidRPr="000A13EE">
        <w:rPr>
          <w:rFonts w:ascii="Arial" w:hAnsi="Arial" w:cs="Arial"/>
        </w:rPr>
        <w:t xml:space="preserve"> will also send an information letter to the patient’s GP.</w:t>
      </w:r>
    </w:p>
    <w:p w14:paraId="7C91AD8B" w14:textId="74056697" w:rsidR="00BA746A" w:rsidRDefault="00BA746A" w:rsidP="0064273E">
      <w:pPr>
        <w:rPr>
          <w:rFonts w:ascii="Arial" w:hAnsi="Arial" w:cs="Arial"/>
        </w:rPr>
      </w:pPr>
      <w:r w:rsidRPr="00BA746A">
        <w:rPr>
          <w:rFonts w:ascii="Arial" w:hAnsi="Arial" w:cs="Arial"/>
          <w:b/>
        </w:rPr>
        <w:t xml:space="preserve">Urgent </w:t>
      </w:r>
      <w:proofErr w:type="gramStart"/>
      <w:r w:rsidRPr="00BA746A">
        <w:rPr>
          <w:rFonts w:ascii="Arial" w:hAnsi="Arial" w:cs="Arial"/>
          <w:b/>
        </w:rPr>
        <w:t xml:space="preserve">referrals  </w:t>
      </w:r>
      <w:r w:rsidRPr="00BA746A">
        <w:rPr>
          <w:rFonts w:ascii="Arial" w:hAnsi="Arial" w:cs="Arial"/>
        </w:rPr>
        <w:t>-</w:t>
      </w:r>
      <w:proofErr w:type="gramEnd"/>
      <w:r w:rsidRPr="00BA746A">
        <w:rPr>
          <w:rFonts w:ascii="Arial" w:hAnsi="Arial" w:cs="Arial"/>
        </w:rPr>
        <w:t xml:space="preserve"> Patient/carers should be offered a choice of pr</w:t>
      </w:r>
      <w:r w:rsidR="005E44C7">
        <w:rPr>
          <w:rFonts w:ascii="Arial" w:hAnsi="Arial" w:cs="Arial"/>
        </w:rPr>
        <w:t xml:space="preserve">ovider, and this choice entered on the </w:t>
      </w:r>
      <w:proofErr w:type="spellStart"/>
      <w:r w:rsidR="005E44C7">
        <w:rPr>
          <w:rFonts w:ascii="Arial" w:hAnsi="Arial" w:cs="Arial"/>
        </w:rPr>
        <w:t>Optomanager</w:t>
      </w:r>
      <w:proofErr w:type="spellEnd"/>
      <w:r w:rsidR="005E44C7">
        <w:rPr>
          <w:rFonts w:ascii="Arial" w:hAnsi="Arial" w:cs="Arial"/>
        </w:rPr>
        <w:t xml:space="preserve"> IT system for inclusion on the referral letter</w:t>
      </w:r>
      <w:r w:rsidR="005E44C7" w:rsidRPr="00C76417">
        <w:rPr>
          <w:rFonts w:ascii="Arial" w:hAnsi="Arial" w:cs="Arial"/>
        </w:rPr>
        <w:t xml:space="preserve">. </w:t>
      </w:r>
      <w:r w:rsidRPr="00C76417">
        <w:rPr>
          <w:rFonts w:ascii="Arial" w:hAnsi="Arial" w:cs="Arial"/>
        </w:rPr>
        <w:t xml:space="preserve"> </w:t>
      </w:r>
      <w:r w:rsidR="005E44C7" w:rsidRPr="00C76417">
        <w:rPr>
          <w:rFonts w:ascii="Arial" w:hAnsi="Arial" w:cs="Arial"/>
        </w:rPr>
        <w:t xml:space="preserve">The referral is then to be </w:t>
      </w:r>
      <w:r w:rsidR="00537F69" w:rsidRPr="00C76417">
        <w:rPr>
          <w:rFonts w:ascii="Arial" w:hAnsi="Arial" w:cs="Arial"/>
        </w:rPr>
        <w:t xml:space="preserve">generated and </w:t>
      </w:r>
      <w:r w:rsidR="00FC6CFC" w:rsidRPr="00C76417">
        <w:rPr>
          <w:rFonts w:ascii="Arial" w:hAnsi="Arial" w:cs="Arial"/>
        </w:rPr>
        <w:t>manually sent by</w:t>
      </w:r>
      <w:r w:rsidR="00537F69" w:rsidRPr="00C76417">
        <w:rPr>
          <w:rFonts w:ascii="Arial" w:hAnsi="Arial" w:cs="Arial"/>
        </w:rPr>
        <w:t xml:space="preserve"> the practice using</w:t>
      </w:r>
      <w:r w:rsidR="00FC6CFC" w:rsidRPr="00C76417">
        <w:rPr>
          <w:rFonts w:ascii="Arial" w:hAnsi="Arial" w:cs="Arial"/>
        </w:rPr>
        <w:t xml:space="preserve"> </w:t>
      </w:r>
      <w:r w:rsidR="00537F69" w:rsidRPr="00C76417">
        <w:rPr>
          <w:rFonts w:ascii="Arial" w:hAnsi="Arial" w:cs="Arial"/>
        </w:rPr>
        <w:t>nhs.net email to</w:t>
      </w:r>
      <w:r w:rsidR="00537F69">
        <w:rPr>
          <w:rFonts w:ascii="Arial" w:hAnsi="Arial" w:cs="Arial"/>
        </w:rPr>
        <w:t xml:space="preserve"> the </w:t>
      </w:r>
      <w:r w:rsidR="00537F69" w:rsidRPr="00C76417">
        <w:rPr>
          <w:rFonts w:ascii="Arial" w:hAnsi="Arial" w:cs="Arial"/>
        </w:rPr>
        <w:t>CRS</w:t>
      </w:r>
      <w:r w:rsidR="00537F69">
        <w:rPr>
          <w:rFonts w:ascii="Arial" w:hAnsi="Arial" w:cs="Arial"/>
        </w:rPr>
        <w:t xml:space="preserve">.  </w:t>
      </w:r>
      <w:r w:rsidR="00C76417">
        <w:rPr>
          <w:rFonts w:ascii="Arial" w:hAnsi="Arial" w:cs="Arial"/>
        </w:rPr>
        <w:t xml:space="preserve">A </w:t>
      </w:r>
      <w:r w:rsidRPr="00BA746A">
        <w:rPr>
          <w:rFonts w:ascii="Arial" w:hAnsi="Arial" w:cs="Arial"/>
        </w:rPr>
        <w:t xml:space="preserve">copy letter for information </w:t>
      </w:r>
      <w:r w:rsidR="00C76417">
        <w:rPr>
          <w:rFonts w:ascii="Arial" w:hAnsi="Arial" w:cs="Arial"/>
        </w:rPr>
        <w:t xml:space="preserve">will be automatically sent </w:t>
      </w:r>
      <w:r w:rsidRPr="00BA746A">
        <w:rPr>
          <w:rFonts w:ascii="Arial" w:hAnsi="Arial" w:cs="Arial"/>
        </w:rPr>
        <w:t>to t</w:t>
      </w:r>
      <w:r w:rsidR="00537F69">
        <w:rPr>
          <w:rFonts w:ascii="Arial" w:hAnsi="Arial" w:cs="Arial"/>
        </w:rPr>
        <w:t>h</w:t>
      </w:r>
      <w:r w:rsidRPr="00BA746A">
        <w:rPr>
          <w:rFonts w:ascii="Arial" w:hAnsi="Arial" w:cs="Arial"/>
        </w:rPr>
        <w:t>e GP.</w:t>
      </w:r>
    </w:p>
    <w:p w14:paraId="7CFFCFA8" w14:textId="3EC9FCF1" w:rsidR="00537F69" w:rsidRDefault="00537F69" w:rsidP="0064273E">
      <w:pPr>
        <w:rPr>
          <w:rFonts w:ascii="Arial" w:hAnsi="Arial" w:cs="Arial"/>
        </w:rPr>
      </w:pPr>
      <w:r w:rsidRPr="00537F69">
        <w:rPr>
          <w:rFonts w:ascii="Arial" w:hAnsi="Arial" w:cs="Arial"/>
          <w:b/>
          <w:bCs/>
        </w:rPr>
        <w:t>Wet AMD</w:t>
      </w:r>
      <w:r>
        <w:rPr>
          <w:rFonts w:ascii="Arial" w:hAnsi="Arial" w:cs="Arial"/>
        </w:rPr>
        <w:t xml:space="preserve"> - must be sent same working day to the fast-track macular clinic via the nhs.net accounts email.  PAH email for this is </w:t>
      </w:r>
      <w:hyperlink r:id="rId8" w:history="1">
        <w:r w:rsidRPr="00264B16">
          <w:rPr>
            <w:rStyle w:val="Hyperlink"/>
            <w:rFonts w:ascii="Arial" w:hAnsi="Arial" w:cs="Arial"/>
          </w:rPr>
          <w:t>tpa-tr.ophthalmology@nhs.net</w:t>
        </w:r>
      </w:hyperlink>
      <w:r>
        <w:rPr>
          <w:rFonts w:ascii="Arial" w:hAnsi="Arial" w:cs="Arial"/>
        </w:rPr>
        <w:t xml:space="preserve"> </w:t>
      </w:r>
    </w:p>
    <w:p w14:paraId="65F97EF8" w14:textId="6E6EEFD5" w:rsidR="00537F69" w:rsidRPr="00BA746A" w:rsidRDefault="00537F69" w:rsidP="0064273E">
      <w:pPr>
        <w:rPr>
          <w:rFonts w:ascii="Arial" w:hAnsi="Arial" w:cs="Arial"/>
        </w:rPr>
      </w:pPr>
      <w:r w:rsidRPr="00537F69">
        <w:rPr>
          <w:rFonts w:ascii="Arial" w:hAnsi="Arial" w:cs="Arial"/>
          <w:b/>
          <w:bCs/>
        </w:rPr>
        <w:t>Suspected Cancer</w:t>
      </w:r>
      <w:r>
        <w:rPr>
          <w:rFonts w:ascii="Arial" w:hAnsi="Arial" w:cs="Arial"/>
        </w:rPr>
        <w:t xml:space="preserve"> – patient must be referred to their GP same working day in order that a two</w:t>
      </w:r>
      <w:r w:rsidR="00C76417">
        <w:rPr>
          <w:rFonts w:ascii="Arial" w:hAnsi="Arial" w:cs="Arial"/>
        </w:rPr>
        <w:t>-</w:t>
      </w:r>
      <w:r>
        <w:rPr>
          <w:rFonts w:ascii="Arial" w:hAnsi="Arial" w:cs="Arial"/>
        </w:rPr>
        <w:t>week referral can be made.  Please notify the GP practice by phone in order that there are no delays.</w:t>
      </w:r>
    </w:p>
    <w:p w14:paraId="4C75B4E8" w14:textId="2E891D46" w:rsidR="005711DE" w:rsidRDefault="00BA746A" w:rsidP="005032DD">
      <w:pPr>
        <w:tabs>
          <w:tab w:val="num" w:pos="720"/>
        </w:tabs>
        <w:rPr>
          <w:rFonts w:ascii="Arial" w:hAnsi="Arial" w:cs="Arial"/>
        </w:rPr>
      </w:pPr>
      <w:r w:rsidRPr="00BA746A">
        <w:rPr>
          <w:rFonts w:ascii="Arial" w:hAnsi="Arial" w:cs="Arial"/>
        </w:rPr>
        <w:t xml:space="preserve">For all areas, </w:t>
      </w:r>
      <w:r w:rsidRPr="00BA746A">
        <w:rPr>
          <w:rFonts w:ascii="Arial" w:hAnsi="Arial" w:cs="Arial"/>
          <w:b/>
        </w:rPr>
        <w:t>emergency referrals</w:t>
      </w:r>
      <w:r w:rsidRPr="00BA746A">
        <w:rPr>
          <w:rFonts w:ascii="Arial" w:hAnsi="Arial" w:cs="Arial"/>
        </w:rPr>
        <w:t xml:space="preserve"> </w:t>
      </w:r>
      <w:r w:rsidR="005711DE">
        <w:rPr>
          <w:rFonts w:ascii="Arial" w:hAnsi="Arial" w:cs="Arial"/>
        </w:rPr>
        <w:t>follow the appropriate protocols for the Emergency Department,</w:t>
      </w:r>
      <w:r w:rsidR="00474630">
        <w:rPr>
          <w:rFonts w:ascii="Arial" w:hAnsi="Arial" w:cs="Arial"/>
        </w:rPr>
        <w:t xml:space="preserve"> in this area emergencies are </w:t>
      </w:r>
      <w:r w:rsidR="005711DE">
        <w:rPr>
          <w:rFonts w:ascii="Arial" w:hAnsi="Arial" w:cs="Arial"/>
        </w:rPr>
        <w:t xml:space="preserve">normally </w:t>
      </w:r>
      <w:r w:rsidR="00474630" w:rsidRPr="005711DE">
        <w:rPr>
          <w:rFonts w:ascii="Arial" w:hAnsi="Arial" w:cs="Arial"/>
        </w:rPr>
        <w:t xml:space="preserve">directed </w:t>
      </w:r>
      <w:r w:rsidR="007151BB" w:rsidRPr="005711DE">
        <w:rPr>
          <w:rFonts w:ascii="Arial" w:hAnsi="Arial" w:cs="Arial"/>
        </w:rPr>
        <w:t>to Princess Alexandra Hospital</w:t>
      </w:r>
      <w:r w:rsidR="005711DE">
        <w:rPr>
          <w:rFonts w:ascii="Arial" w:hAnsi="Arial" w:cs="Arial"/>
        </w:rPr>
        <w:t xml:space="preserve"> (PAH)</w:t>
      </w:r>
      <w:r w:rsidRPr="005711DE">
        <w:rPr>
          <w:rFonts w:ascii="Arial" w:hAnsi="Arial" w:cs="Arial"/>
        </w:rPr>
        <w:t>.</w:t>
      </w:r>
      <w:r w:rsidRPr="00BA746A">
        <w:rPr>
          <w:rFonts w:ascii="Arial" w:hAnsi="Arial" w:cs="Arial"/>
        </w:rPr>
        <w:t xml:space="preserve">  The </w:t>
      </w:r>
      <w:r w:rsidR="005711DE">
        <w:rPr>
          <w:rFonts w:ascii="Arial" w:hAnsi="Arial" w:cs="Arial"/>
        </w:rPr>
        <w:t>patient should be sent to PAH with an accompanying letter/referral form.  See the Essex LOC website for details of referrals.  If outside hours of Mon-Fri 9.00am – 5.00 pm then patient should be sent to Moorfields Eye Hospital with the accompanying letter/referral.</w:t>
      </w:r>
      <w:r w:rsidR="005032DD">
        <w:rPr>
          <w:rFonts w:ascii="Arial" w:hAnsi="Arial" w:cs="Arial"/>
        </w:rPr>
        <w:t xml:space="preserve"> </w:t>
      </w:r>
    </w:p>
    <w:p w14:paraId="0E523A08" w14:textId="0CF541EC" w:rsidR="00D31D88" w:rsidRPr="00BA746A" w:rsidRDefault="00D31D88" w:rsidP="00D31D88">
      <w:pPr>
        <w:autoSpaceDE w:val="0"/>
        <w:autoSpaceDN w:val="0"/>
        <w:adjustRightInd w:val="0"/>
        <w:spacing w:after="0" w:line="240" w:lineRule="auto"/>
        <w:rPr>
          <w:rFonts w:ascii="Arial" w:hAnsi="Arial" w:cs="Arial"/>
        </w:rPr>
      </w:pPr>
      <w:r w:rsidRPr="00BA746A">
        <w:rPr>
          <w:rFonts w:ascii="Arial" w:hAnsi="Arial" w:cs="Arial"/>
        </w:rPr>
        <w:t xml:space="preserve">The numbers of referrals from this service is expected to be low </w:t>
      </w:r>
    </w:p>
    <w:p w14:paraId="038908CC" w14:textId="77777777" w:rsidR="00D31D88" w:rsidRPr="00BA746A" w:rsidRDefault="00D31D88" w:rsidP="00D31D88">
      <w:pPr>
        <w:autoSpaceDE w:val="0"/>
        <w:autoSpaceDN w:val="0"/>
        <w:adjustRightInd w:val="0"/>
        <w:spacing w:after="0" w:line="240" w:lineRule="auto"/>
        <w:rPr>
          <w:rFonts w:ascii="Arial" w:hAnsi="Arial" w:cs="Arial"/>
        </w:rPr>
      </w:pPr>
    </w:p>
    <w:p w14:paraId="48A26509" w14:textId="5DA91C3D" w:rsidR="00D31D88" w:rsidRPr="00BA746A" w:rsidRDefault="00D31D88" w:rsidP="00D31D88">
      <w:pPr>
        <w:autoSpaceDE w:val="0"/>
        <w:autoSpaceDN w:val="0"/>
        <w:adjustRightInd w:val="0"/>
        <w:spacing w:after="0" w:line="240" w:lineRule="auto"/>
        <w:rPr>
          <w:rFonts w:ascii="Arial" w:hAnsi="Arial" w:cs="Arial"/>
        </w:rPr>
      </w:pPr>
      <w:r w:rsidRPr="00BA746A">
        <w:rPr>
          <w:rFonts w:ascii="Arial" w:hAnsi="Arial" w:cs="Arial"/>
        </w:rPr>
        <w:t>The referrals could be to:</w:t>
      </w:r>
    </w:p>
    <w:p w14:paraId="4D1A81E0" w14:textId="77777777" w:rsidR="00D31D88" w:rsidRPr="00BA746A" w:rsidRDefault="00D31D88" w:rsidP="00D31D88">
      <w:pPr>
        <w:autoSpaceDE w:val="0"/>
        <w:autoSpaceDN w:val="0"/>
        <w:adjustRightInd w:val="0"/>
        <w:spacing w:after="0" w:line="240" w:lineRule="auto"/>
        <w:rPr>
          <w:rFonts w:ascii="Arial" w:hAnsi="Arial" w:cs="Arial"/>
          <w:highlight w:val="yellow"/>
        </w:rPr>
      </w:pPr>
    </w:p>
    <w:p w14:paraId="190AD307" w14:textId="77777777" w:rsidR="00EB5B1C" w:rsidRPr="00BA746A" w:rsidRDefault="00D31D88" w:rsidP="00D31D88">
      <w:pPr>
        <w:numPr>
          <w:ilvl w:val="0"/>
          <w:numId w:val="18"/>
        </w:numPr>
        <w:autoSpaceDE w:val="0"/>
        <w:autoSpaceDN w:val="0"/>
        <w:adjustRightInd w:val="0"/>
        <w:spacing w:after="0" w:line="240" w:lineRule="auto"/>
        <w:rPr>
          <w:rFonts w:ascii="Arial" w:hAnsi="Arial" w:cs="Arial"/>
        </w:rPr>
      </w:pPr>
      <w:r w:rsidRPr="00BA746A">
        <w:rPr>
          <w:rFonts w:ascii="Arial" w:hAnsi="Arial" w:cs="Arial"/>
        </w:rPr>
        <w:t xml:space="preserve">HES </w:t>
      </w:r>
    </w:p>
    <w:p w14:paraId="4F4E7554" w14:textId="77777777" w:rsidR="00EB5B1C" w:rsidRPr="00BA746A" w:rsidRDefault="00D31D88" w:rsidP="00D31D88">
      <w:pPr>
        <w:numPr>
          <w:ilvl w:val="0"/>
          <w:numId w:val="18"/>
        </w:numPr>
        <w:autoSpaceDE w:val="0"/>
        <w:autoSpaceDN w:val="0"/>
        <w:adjustRightInd w:val="0"/>
        <w:spacing w:after="0" w:line="240" w:lineRule="auto"/>
        <w:rPr>
          <w:rFonts w:ascii="Arial" w:hAnsi="Arial" w:cs="Arial"/>
        </w:rPr>
      </w:pPr>
      <w:r w:rsidRPr="00BA746A">
        <w:rPr>
          <w:rFonts w:ascii="Arial" w:hAnsi="Arial" w:cs="Arial"/>
        </w:rPr>
        <w:t>Other primary eyecare condition services</w:t>
      </w:r>
    </w:p>
    <w:p w14:paraId="3CFCB3D8" w14:textId="7C3D5043" w:rsidR="00C4345D" w:rsidRPr="000F5D8E" w:rsidRDefault="00D31D88" w:rsidP="000F5D8E">
      <w:pPr>
        <w:numPr>
          <w:ilvl w:val="0"/>
          <w:numId w:val="18"/>
        </w:numPr>
        <w:autoSpaceDE w:val="0"/>
        <w:autoSpaceDN w:val="0"/>
        <w:adjustRightInd w:val="0"/>
        <w:spacing w:after="0" w:line="240" w:lineRule="auto"/>
        <w:rPr>
          <w:rFonts w:ascii="Arial" w:hAnsi="Arial" w:cs="Arial"/>
        </w:rPr>
      </w:pPr>
      <w:r w:rsidRPr="00BA746A">
        <w:rPr>
          <w:rFonts w:ascii="Arial" w:hAnsi="Arial" w:cs="Arial"/>
        </w:rPr>
        <w:t>Other healthcare services e.g. GP</w:t>
      </w:r>
    </w:p>
    <w:p w14:paraId="5B3FDF69" w14:textId="6729BA02" w:rsidR="00FC2824" w:rsidRDefault="00AE4CB8" w:rsidP="00B81EA5">
      <w:pPr>
        <w:numPr>
          <w:ilvl w:val="0"/>
          <w:numId w:val="18"/>
        </w:numPr>
        <w:autoSpaceDE w:val="0"/>
        <w:autoSpaceDN w:val="0"/>
        <w:adjustRightInd w:val="0"/>
        <w:spacing w:after="0" w:line="240" w:lineRule="auto"/>
        <w:rPr>
          <w:rFonts w:ascii="Arial" w:hAnsi="Arial" w:cs="Arial"/>
        </w:rPr>
      </w:pPr>
      <w:r w:rsidRPr="00537F69">
        <w:rPr>
          <w:rFonts w:ascii="Arial" w:hAnsi="Arial" w:cs="Arial"/>
        </w:rPr>
        <w:t>Eme</w:t>
      </w:r>
      <w:r w:rsidR="00925B75" w:rsidRPr="00537F69">
        <w:rPr>
          <w:rFonts w:ascii="Arial" w:hAnsi="Arial" w:cs="Arial"/>
        </w:rPr>
        <w:t xml:space="preserve">rgencies go direct to the </w:t>
      </w:r>
      <w:r w:rsidR="00537F69" w:rsidRPr="00537F69">
        <w:rPr>
          <w:rFonts w:ascii="Arial" w:hAnsi="Arial" w:cs="Arial"/>
        </w:rPr>
        <w:t>PAH Mon-Fri 9.00am-5.00pm, else Moorf</w:t>
      </w:r>
      <w:r w:rsidR="00C76417">
        <w:rPr>
          <w:rFonts w:ascii="Arial" w:hAnsi="Arial" w:cs="Arial"/>
        </w:rPr>
        <w:t>ield</w:t>
      </w:r>
      <w:r w:rsidR="00537F69" w:rsidRPr="00537F69">
        <w:rPr>
          <w:rFonts w:ascii="Arial" w:hAnsi="Arial" w:cs="Arial"/>
        </w:rPr>
        <w:t>s</w:t>
      </w:r>
    </w:p>
    <w:p w14:paraId="08A3D276" w14:textId="0FCDB1BE" w:rsidR="003B5428" w:rsidRDefault="003B5428" w:rsidP="003B5428">
      <w:pPr>
        <w:autoSpaceDE w:val="0"/>
        <w:autoSpaceDN w:val="0"/>
        <w:adjustRightInd w:val="0"/>
        <w:spacing w:after="0" w:line="240" w:lineRule="auto"/>
        <w:rPr>
          <w:rFonts w:ascii="Arial" w:hAnsi="Arial" w:cs="Arial"/>
        </w:rPr>
      </w:pPr>
    </w:p>
    <w:p w14:paraId="61287454" w14:textId="68039E18" w:rsidR="003B5428" w:rsidRDefault="003B5428" w:rsidP="003B5428">
      <w:pPr>
        <w:autoSpaceDE w:val="0"/>
        <w:autoSpaceDN w:val="0"/>
        <w:adjustRightInd w:val="0"/>
        <w:spacing w:after="0" w:line="240" w:lineRule="auto"/>
        <w:rPr>
          <w:rFonts w:ascii="Arial" w:hAnsi="Arial" w:cs="Arial"/>
        </w:rPr>
      </w:pPr>
    </w:p>
    <w:p w14:paraId="6DD4E7EA" w14:textId="21397833" w:rsidR="003B5428" w:rsidRPr="00537F69" w:rsidRDefault="003B5428" w:rsidP="003B5428">
      <w:pPr>
        <w:autoSpaceDE w:val="0"/>
        <w:autoSpaceDN w:val="0"/>
        <w:adjustRightInd w:val="0"/>
        <w:spacing w:after="0" w:line="240" w:lineRule="auto"/>
        <w:rPr>
          <w:rFonts w:ascii="Arial" w:hAnsi="Arial" w:cs="Arial"/>
        </w:rPr>
      </w:pPr>
      <w:r>
        <w:rPr>
          <w:rFonts w:ascii="Arial" w:hAnsi="Arial" w:cs="Arial"/>
        </w:rPr>
        <w:t xml:space="preserve">In all cases when a referral is sent to the HES then a letter of information should be generated and sent to the patient’s GP, in some cases this will be done automatically by the </w:t>
      </w:r>
      <w:proofErr w:type="spellStart"/>
      <w:r>
        <w:rPr>
          <w:rFonts w:ascii="Arial" w:hAnsi="Arial" w:cs="Arial"/>
        </w:rPr>
        <w:t>Optomanager</w:t>
      </w:r>
      <w:proofErr w:type="spellEnd"/>
      <w:r>
        <w:rPr>
          <w:rFonts w:ascii="Arial" w:hAnsi="Arial" w:cs="Arial"/>
        </w:rPr>
        <w:t xml:space="preserve"> System and in other cases generated from the </w:t>
      </w:r>
      <w:proofErr w:type="spellStart"/>
      <w:r>
        <w:rPr>
          <w:rFonts w:ascii="Arial" w:hAnsi="Arial" w:cs="Arial"/>
        </w:rPr>
        <w:t>Optomanager</w:t>
      </w:r>
      <w:proofErr w:type="spellEnd"/>
      <w:r>
        <w:rPr>
          <w:rFonts w:ascii="Arial" w:hAnsi="Arial" w:cs="Arial"/>
        </w:rPr>
        <w:t xml:space="preserve"> system and sent manually.</w:t>
      </w:r>
    </w:p>
    <w:p w14:paraId="7B47E3B6" w14:textId="3AC7145C" w:rsidR="00537F69" w:rsidRDefault="00537F69" w:rsidP="00537F69">
      <w:pPr>
        <w:autoSpaceDE w:val="0"/>
        <w:autoSpaceDN w:val="0"/>
        <w:adjustRightInd w:val="0"/>
        <w:spacing w:after="0" w:line="240" w:lineRule="auto"/>
        <w:rPr>
          <w:rFonts w:ascii="Arial" w:hAnsi="Arial" w:cs="Arial"/>
        </w:rPr>
      </w:pPr>
    </w:p>
    <w:p w14:paraId="6C7BADD4" w14:textId="77777777" w:rsidR="003B5428" w:rsidRDefault="003B5428" w:rsidP="00537F69">
      <w:pPr>
        <w:autoSpaceDE w:val="0"/>
        <w:autoSpaceDN w:val="0"/>
        <w:adjustRightInd w:val="0"/>
        <w:spacing w:after="0" w:line="240" w:lineRule="auto"/>
        <w:rPr>
          <w:rFonts w:ascii="Arial" w:hAnsi="Arial" w:cs="Arial"/>
        </w:rPr>
      </w:pPr>
    </w:p>
    <w:p w14:paraId="2D9CCABF" w14:textId="77777777" w:rsidR="00537F69" w:rsidRPr="00537F69" w:rsidRDefault="00537F69" w:rsidP="00537F69">
      <w:pPr>
        <w:autoSpaceDE w:val="0"/>
        <w:autoSpaceDN w:val="0"/>
        <w:adjustRightInd w:val="0"/>
        <w:spacing w:after="0" w:line="240" w:lineRule="auto"/>
        <w:rPr>
          <w:rFonts w:ascii="Arial" w:hAnsi="Arial" w:cs="Arial"/>
        </w:rPr>
      </w:pPr>
    </w:p>
    <w:p w14:paraId="7F0F77DA" w14:textId="77777777" w:rsidR="00C07C68" w:rsidRPr="00BA746A" w:rsidRDefault="00C07C68" w:rsidP="00C07C68">
      <w:pPr>
        <w:rPr>
          <w:rFonts w:ascii="Arial" w:hAnsi="Arial" w:cs="Arial"/>
          <w:b/>
        </w:rPr>
      </w:pPr>
      <w:r w:rsidRPr="00BA746A">
        <w:rPr>
          <w:rFonts w:ascii="Arial" w:hAnsi="Arial" w:cs="Arial"/>
          <w:b/>
        </w:rPr>
        <w:t>Literature to be supplied:</w:t>
      </w:r>
    </w:p>
    <w:p w14:paraId="0F75D2C5" w14:textId="77777777" w:rsidR="00F85D01" w:rsidRPr="00BA746A" w:rsidRDefault="0097690A" w:rsidP="0097690A">
      <w:pPr>
        <w:rPr>
          <w:rFonts w:ascii="Arial" w:hAnsi="Arial" w:cs="Arial"/>
        </w:rPr>
      </w:pPr>
      <w:r w:rsidRPr="00BA746A">
        <w:rPr>
          <w:rFonts w:ascii="Arial" w:hAnsi="Arial" w:cs="Arial"/>
          <w:b/>
        </w:rPr>
        <w:t>For patients discharged:</w:t>
      </w:r>
      <w:r w:rsidRPr="00BA746A">
        <w:rPr>
          <w:rFonts w:ascii="Arial" w:hAnsi="Arial" w:cs="Arial"/>
        </w:rPr>
        <w:t xml:space="preserve">  </w:t>
      </w:r>
    </w:p>
    <w:p w14:paraId="0C8C417B" w14:textId="0E74E956" w:rsidR="0097690A" w:rsidRPr="00C76417" w:rsidRDefault="0097690A" w:rsidP="00E83C54">
      <w:pPr>
        <w:numPr>
          <w:ilvl w:val="0"/>
          <w:numId w:val="19"/>
        </w:numPr>
        <w:rPr>
          <w:rFonts w:ascii="Arial" w:hAnsi="Arial" w:cs="Arial"/>
        </w:rPr>
      </w:pPr>
      <w:r w:rsidRPr="00C76417">
        <w:rPr>
          <w:rFonts w:ascii="Arial" w:hAnsi="Arial" w:cs="Arial"/>
        </w:rPr>
        <w:t xml:space="preserve">A letter detailing the test outcomes and any other supporting advice should be sent to the GP within seven days of the appointment.  </w:t>
      </w:r>
      <w:r w:rsidR="00CE7A3E" w:rsidRPr="00C76417">
        <w:rPr>
          <w:rFonts w:ascii="Arial" w:hAnsi="Arial" w:cs="Arial"/>
        </w:rPr>
        <w:t xml:space="preserve">This letter is automatically generated </w:t>
      </w:r>
      <w:r w:rsidR="00C76417">
        <w:rPr>
          <w:rFonts w:ascii="Arial" w:hAnsi="Arial" w:cs="Arial"/>
        </w:rPr>
        <w:t xml:space="preserve">and sent </w:t>
      </w:r>
      <w:r w:rsidR="00CE7A3E" w:rsidRPr="00C76417">
        <w:rPr>
          <w:rFonts w:ascii="Arial" w:hAnsi="Arial" w:cs="Arial"/>
        </w:rPr>
        <w:t xml:space="preserve">by the </w:t>
      </w:r>
      <w:proofErr w:type="spellStart"/>
      <w:r w:rsidR="00A00204" w:rsidRPr="00C76417">
        <w:rPr>
          <w:rFonts w:ascii="Arial" w:hAnsi="Arial" w:cs="Arial"/>
        </w:rPr>
        <w:t>Optomanager</w:t>
      </w:r>
      <w:proofErr w:type="spellEnd"/>
      <w:r w:rsidR="00A00204" w:rsidRPr="00C76417">
        <w:rPr>
          <w:rFonts w:ascii="Arial" w:hAnsi="Arial" w:cs="Arial"/>
        </w:rPr>
        <w:t xml:space="preserve"> IT system.</w:t>
      </w:r>
      <w:r w:rsidR="00CE7A3E" w:rsidRPr="00C76417">
        <w:rPr>
          <w:rFonts w:ascii="Arial" w:hAnsi="Arial" w:cs="Arial"/>
        </w:rPr>
        <w:t xml:space="preserve">  </w:t>
      </w:r>
    </w:p>
    <w:p w14:paraId="64795E5C" w14:textId="77777777" w:rsidR="00537F69" w:rsidRPr="007151BB" w:rsidRDefault="00537F69" w:rsidP="002A45ED">
      <w:pPr>
        <w:ind w:left="720"/>
        <w:rPr>
          <w:rFonts w:ascii="Arial" w:hAnsi="Arial" w:cs="Arial"/>
          <w:highlight w:val="yellow"/>
        </w:rPr>
      </w:pPr>
    </w:p>
    <w:p w14:paraId="7BB8C05B" w14:textId="77777777" w:rsidR="00F85D01" w:rsidRPr="00BA746A" w:rsidRDefault="0097690A" w:rsidP="0097690A">
      <w:pPr>
        <w:autoSpaceDE w:val="0"/>
        <w:autoSpaceDN w:val="0"/>
        <w:adjustRightInd w:val="0"/>
        <w:spacing w:after="0" w:line="240" w:lineRule="auto"/>
        <w:rPr>
          <w:rFonts w:ascii="Arial" w:hAnsi="Arial" w:cs="Arial"/>
        </w:rPr>
      </w:pPr>
      <w:r w:rsidRPr="00BA746A">
        <w:rPr>
          <w:rFonts w:ascii="Arial" w:hAnsi="Arial" w:cs="Arial"/>
          <w:b/>
        </w:rPr>
        <w:t>For patients who are referred:</w:t>
      </w:r>
      <w:r w:rsidRPr="00BA746A">
        <w:rPr>
          <w:rFonts w:ascii="Arial" w:hAnsi="Arial" w:cs="Arial"/>
        </w:rPr>
        <w:t xml:space="preserve"> </w:t>
      </w:r>
    </w:p>
    <w:p w14:paraId="79B8577E" w14:textId="77777777" w:rsidR="00F85D01" w:rsidRPr="00BA746A" w:rsidRDefault="00F85D01" w:rsidP="0097690A">
      <w:pPr>
        <w:autoSpaceDE w:val="0"/>
        <w:autoSpaceDN w:val="0"/>
        <w:adjustRightInd w:val="0"/>
        <w:spacing w:after="0" w:line="240" w:lineRule="auto"/>
        <w:rPr>
          <w:rFonts w:ascii="Arial" w:hAnsi="Arial" w:cs="Arial"/>
        </w:rPr>
      </w:pPr>
    </w:p>
    <w:p w14:paraId="30018778" w14:textId="35D97306" w:rsidR="0097690A" w:rsidRPr="00FC6CFC" w:rsidRDefault="0097690A" w:rsidP="00FC6CFC">
      <w:pPr>
        <w:numPr>
          <w:ilvl w:val="0"/>
          <w:numId w:val="16"/>
        </w:numPr>
        <w:autoSpaceDE w:val="0"/>
        <w:autoSpaceDN w:val="0"/>
        <w:adjustRightInd w:val="0"/>
        <w:spacing w:after="0" w:line="240" w:lineRule="auto"/>
        <w:rPr>
          <w:rFonts w:ascii="Arial" w:hAnsi="Arial" w:cs="Arial"/>
        </w:rPr>
      </w:pPr>
      <w:r w:rsidRPr="00FC6CFC">
        <w:rPr>
          <w:rFonts w:ascii="Arial" w:hAnsi="Arial" w:cs="Arial"/>
        </w:rPr>
        <w:t xml:space="preserve">A letter detailing the test findings and any other supporting advice should be sent to the GP within seven days of the appointment, </w:t>
      </w:r>
      <w:r w:rsidR="00840C18" w:rsidRPr="00FC6CFC">
        <w:rPr>
          <w:rFonts w:ascii="Arial" w:hAnsi="Arial" w:cs="Arial"/>
        </w:rPr>
        <w:t xml:space="preserve">informing them their patient has been referred </w:t>
      </w:r>
      <w:r w:rsidRPr="00FC6CFC">
        <w:rPr>
          <w:rFonts w:ascii="Arial" w:hAnsi="Arial" w:cs="Arial"/>
        </w:rPr>
        <w:t xml:space="preserve">to Ophthalmology.  </w:t>
      </w:r>
      <w:r w:rsidR="00CE7A3E" w:rsidRPr="00FC6CFC">
        <w:rPr>
          <w:rFonts w:ascii="Arial" w:hAnsi="Arial" w:cs="Arial"/>
        </w:rPr>
        <w:t xml:space="preserve">This letter is automatically generated </w:t>
      </w:r>
      <w:r w:rsidR="00C76417">
        <w:rPr>
          <w:rFonts w:ascii="Arial" w:hAnsi="Arial" w:cs="Arial"/>
        </w:rPr>
        <w:t xml:space="preserve">and sent </w:t>
      </w:r>
      <w:r w:rsidR="00CE7A3E" w:rsidRPr="00FC6CFC">
        <w:rPr>
          <w:rFonts w:ascii="Arial" w:hAnsi="Arial" w:cs="Arial"/>
        </w:rPr>
        <w:t xml:space="preserve">by the </w:t>
      </w:r>
      <w:proofErr w:type="spellStart"/>
      <w:r w:rsidR="000F5D8E" w:rsidRPr="00FC6CFC">
        <w:rPr>
          <w:rFonts w:ascii="Arial" w:hAnsi="Arial" w:cs="Arial"/>
        </w:rPr>
        <w:t>Optomanager</w:t>
      </w:r>
      <w:proofErr w:type="spellEnd"/>
      <w:r w:rsidR="000F5D8E" w:rsidRPr="00FC6CFC">
        <w:rPr>
          <w:rFonts w:ascii="Arial" w:hAnsi="Arial" w:cs="Arial"/>
        </w:rPr>
        <w:t xml:space="preserve"> IT system</w:t>
      </w:r>
      <w:r w:rsidR="00CE7A3E" w:rsidRPr="00FC6CFC">
        <w:rPr>
          <w:rFonts w:ascii="Arial" w:hAnsi="Arial" w:cs="Arial"/>
        </w:rPr>
        <w:t xml:space="preserve">.  </w:t>
      </w:r>
      <w:r w:rsidRPr="00FC6CFC">
        <w:rPr>
          <w:rFonts w:ascii="Arial" w:hAnsi="Arial" w:cs="Arial"/>
        </w:rPr>
        <w:t>A copy of this referral should be given to the patient/carer</w:t>
      </w:r>
      <w:r w:rsidR="00294EE9" w:rsidRPr="00FC6CFC">
        <w:rPr>
          <w:rFonts w:ascii="Arial" w:hAnsi="Arial" w:cs="Arial"/>
        </w:rPr>
        <w:t>.</w:t>
      </w:r>
    </w:p>
    <w:p w14:paraId="1A5604AA" w14:textId="77777777" w:rsidR="008D581D" w:rsidRPr="00BA746A" w:rsidRDefault="008D581D" w:rsidP="0097690A">
      <w:pPr>
        <w:autoSpaceDE w:val="0"/>
        <w:autoSpaceDN w:val="0"/>
        <w:adjustRightInd w:val="0"/>
        <w:spacing w:after="0" w:line="240" w:lineRule="auto"/>
        <w:rPr>
          <w:rFonts w:ascii="Arial" w:hAnsi="Arial" w:cs="Arial"/>
        </w:rPr>
      </w:pPr>
    </w:p>
    <w:p w14:paraId="4F24B531" w14:textId="77777777" w:rsidR="006A1C7C" w:rsidRPr="00BA746A" w:rsidRDefault="006A1C7C" w:rsidP="006A1C7C">
      <w:pPr>
        <w:autoSpaceDE w:val="0"/>
        <w:autoSpaceDN w:val="0"/>
        <w:adjustRightInd w:val="0"/>
        <w:spacing w:after="0" w:line="240" w:lineRule="auto"/>
        <w:rPr>
          <w:rFonts w:ascii="Arial" w:hAnsi="Arial" w:cs="Arial"/>
        </w:rPr>
      </w:pPr>
      <w:r w:rsidRPr="00BA746A">
        <w:rPr>
          <w:rFonts w:ascii="Arial" w:hAnsi="Arial" w:cs="Arial"/>
          <w:b/>
        </w:rPr>
        <w:t>All Patients:</w:t>
      </w:r>
      <w:r w:rsidRPr="00BA746A">
        <w:rPr>
          <w:rFonts w:ascii="Arial" w:hAnsi="Arial" w:cs="Arial"/>
        </w:rPr>
        <w:t xml:space="preserve"> </w:t>
      </w:r>
    </w:p>
    <w:p w14:paraId="4E47E574" w14:textId="77777777" w:rsidR="006A1C7C" w:rsidRPr="00BA746A" w:rsidRDefault="006A1C7C" w:rsidP="006A1C7C">
      <w:pPr>
        <w:autoSpaceDE w:val="0"/>
        <w:autoSpaceDN w:val="0"/>
        <w:adjustRightInd w:val="0"/>
        <w:spacing w:after="0" w:line="240" w:lineRule="auto"/>
        <w:rPr>
          <w:rFonts w:ascii="Arial" w:hAnsi="Arial" w:cs="Arial"/>
        </w:rPr>
      </w:pPr>
    </w:p>
    <w:p w14:paraId="373A6603" w14:textId="4341DA5E" w:rsidR="00494DFA" w:rsidRPr="00BA746A" w:rsidRDefault="00494DFA" w:rsidP="00B8421D">
      <w:pPr>
        <w:numPr>
          <w:ilvl w:val="0"/>
          <w:numId w:val="13"/>
        </w:numPr>
        <w:autoSpaceDE w:val="0"/>
        <w:autoSpaceDN w:val="0"/>
        <w:adjustRightInd w:val="0"/>
        <w:spacing w:after="0" w:line="240" w:lineRule="auto"/>
        <w:rPr>
          <w:rFonts w:ascii="Arial" w:hAnsi="Arial" w:cs="Arial"/>
        </w:rPr>
      </w:pPr>
      <w:r w:rsidRPr="00BA746A">
        <w:rPr>
          <w:rFonts w:ascii="Arial" w:hAnsi="Arial" w:cs="Arial"/>
        </w:rPr>
        <w:t>Should be given Patient Literature relevant to their condition or treatment, e.g. Patient who wa</w:t>
      </w:r>
      <w:r w:rsidR="00CD2A0D" w:rsidRPr="00BA746A">
        <w:rPr>
          <w:rFonts w:ascii="Arial" w:hAnsi="Arial" w:cs="Arial"/>
        </w:rPr>
        <w:t>s dilated should be given a leaf</w:t>
      </w:r>
      <w:r w:rsidRPr="00BA746A">
        <w:rPr>
          <w:rFonts w:ascii="Arial" w:hAnsi="Arial" w:cs="Arial"/>
        </w:rPr>
        <w:t>let on drugs used to dilate.</w:t>
      </w:r>
    </w:p>
    <w:p w14:paraId="7BD9F51D" w14:textId="77777777" w:rsidR="006A1C7C" w:rsidRPr="00BA746A" w:rsidRDefault="006D78A9" w:rsidP="00B8421D">
      <w:pPr>
        <w:numPr>
          <w:ilvl w:val="0"/>
          <w:numId w:val="13"/>
        </w:numPr>
        <w:autoSpaceDE w:val="0"/>
        <w:autoSpaceDN w:val="0"/>
        <w:adjustRightInd w:val="0"/>
        <w:spacing w:after="0" w:line="240" w:lineRule="auto"/>
        <w:rPr>
          <w:rFonts w:ascii="Arial" w:hAnsi="Arial" w:cs="Arial"/>
        </w:rPr>
      </w:pPr>
      <w:r w:rsidRPr="00BA746A">
        <w:rPr>
          <w:rFonts w:ascii="Arial" w:hAnsi="Arial" w:cs="Arial"/>
        </w:rPr>
        <w:t>S</w:t>
      </w:r>
      <w:r w:rsidR="00A13D7C" w:rsidRPr="00BA746A">
        <w:rPr>
          <w:rFonts w:ascii="Arial" w:hAnsi="Arial" w:cs="Arial"/>
        </w:rPr>
        <w:t>hould be asked to complete a Patient Satisfaction Questionnaire.</w:t>
      </w:r>
    </w:p>
    <w:p w14:paraId="66BA6D6B" w14:textId="77777777" w:rsidR="00925B75" w:rsidRPr="00BA746A" w:rsidRDefault="00925B75" w:rsidP="00925B75">
      <w:pPr>
        <w:numPr>
          <w:ilvl w:val="0"/>
          <w:numId w:val="13"/>
        </w:numPr>
        <w:autoSpaceDE w:val="0"/>
        <w:autoSpaceDN w:val="0"/>
        <w:adjustRightInd w:val="0"/>
        <w:spacing w:after="0" w:line="240" w:lineRule="auto"/>
        <w:rPr>
          <w:rFonts w:ascii="Arial" w:hAnsi="Arial" w:cs="Arial"/>
        </w:rPr>
      </w:pPr>
      <w:r w:rsidRPr="00BA746A">
        <w:rPr>
          <w:rFonts w:ascii="Arial" w:hAnsi="Arial" w:cs="Arial"/>
        </w:rPr>
        <w:t>Where appropriate patients should be given literature on Public Health issues e.g. Smoking Cessation, Nutrition and Vision</w:t>
      </w:r>
    </w:p>
    <w:p w14:paraId="7552075F" w14:textId="77777777" w:rsidR="0015365D" w:rsidRPr="00BA746A" w:rsidRDefault="0015365D" w:rsidP="00754B64">
      <w:pPr>
        <w:autoSpaceDE w:val="0"/>
        <w:autoSpaceDN w:val="0"/>
        <w:adjustRightInd w:val="0"/>
        <w:spacing w:after="0" w:line="240" w:lineRule="auto"/>
        <w:rPr>
          <w:rFonts w:ascii="Arial" w:hAnsi="Arial" w:cs="Arial"/>
        </w:rPr>
      </w:pPr>
    </w:p>
    <w:p w14:paraId="66F1BF05" w14:textId="77777777" w:rsidR="00754B64" w:rsidRPr="00BA746A" w:rsidRDefault="00754B64" w:rsidP="00754B64">
      <w:pPr>
        <w:autoSpaceDE w:val="0"/>
        <w:autoSpaceDN w:val="0"/>
        <w:adjustRightInd w:val="0"/>
        <w:spacing w:after="0" w:line="240" w:lineRule="auto"/>
        <w:rPr>
          <w:rFonts w:ascii="Arial" w:hAnsi="Arial" w:cs="Arial"/>
          <w:b/>
        </w:rPr>
      </w:pPr>
      <w:r w:rsidRPr="00BA746A">
        <w:rPr>
          <w:rFonts w:ascii="Arial" w:hAnsi="Arial" w:cs="Arial"/>
          <w:b/>
        </w:rPr>
        <w:t>Patient Satisfaction Questionnaire</w:t>
      </w:r>
      <w:r w:rsidR="0015365D" w:rsidRPr="00BA746A">
        <w:rPr>
          <w:rFonts w:ascii="Arial" w:hAnsi="Arial" w:cs="Arial"/>
          <w:b/>
        </w:rPr>
        <w:t>:</w:t>
      </w:r>
    </w:p>
    <w:p w14:paraId="633A183A" w14:textId="77777777" w:rsidR="00754B64" w:rsidRPr="00BA746A" w:rsidRDefault="00754B64" w:rsidP="00754B64">
      <w:pPr>
        <w:autoSpaceDE w:val="0"/>
        <w:autoSpaceDN w:val="0"/>
        <w:adjustRightInd w:val="0"/>
        <w:spacing w:after="0" w:line="240" w:lineRule="auto"/>
        <w:rPr>
          <w:rFonts w:ascii="Arial" w:hAnsi="Arial" w:cs="Arial"/>
        </w:rPr>
      </w:pPr>
    </w:p>
    <w:p w14:paraId="46C05B1C" w14:textId="5F9776F0" w:rsidR="00754B64" w:rsidRPr="00BA746A" w:rsidRDefault="00754B64" w:rsidP="00754B64">
      <w:pPr>
        <w:autoSpaceDE w:val="0"/>
        <w:autoSpaceDN w:val="0"/>
        <w:adjustRightInd w:val="0"/>
        <w:spacing w:after="0" w:line="240" w:lineRule="auto"/>
        <w:rPr>
          <w:rFonts w:ascii="Arial" w:hAnsi="Arial" w:cs="Arial"/>
        </w:rPr>
      </w:pPr>
      <w:r w:rsidRPr="00BA746A">
        <w:rPr>
          <w:rFonts w:ascii="Arial" w:hAnsi="Arial" w:cs="Arial"/>
        </w:rPr>
        <w:t xml:space="preserve">It is a requirement of all New Contracts for patients to be asked to complete a Patient Satisfaction Questionnaire (PSQ).  Not all patients will choose to do so but the results of these questionnaires need to be reported every </w:t>
      </w:r>
      <w:r w:rsidR="004E5EE0" w:rsidRPr="00BA746A">
        <w:rPr>
          <w:rFonts w:ascii="Arial" w:hAnsi="Arial" w:cs="Arial"/>
        </w:rPr>
        <w:t>month to Clinical Lead</w:t>
      </w:r>
      <w:r w:rsidR="00147DF2">
        <w:rPr>
          <w:rFonts w:ascii="Arial" w:hAnsi="Arial" w:cs="Arial"/>
        </w:rPr>
        <w:t xml:space="preserve">, these are in turn reported to </w:t>
      </w:r>
      <w:r w:rsidR="007151BB" w:rsidRPr="00FC6CFC">
        <w:rPr>
          <w:rFonts w:ascii="Arial" w:hAnsi="Arial" w:cs="Arial"/>
        </w:rPr>
        <w:t>the CCG</w:t>
      </w:r>
      <w:r w:rsidRPr="00FC6CFC">
        <w:rPr>
          <w:rFonts w:ascii="Arial" w:hAnsi="Arial" w:cs="Arial"/>
        </w:rPr>
        <w:t>.</w:t>
      </w:r>
      <w:r w:rsidRPr="00BA746A">
        <w:rPr>
          <w:rFonts w:ascii="Arial" w:hAnsi="Arial" w:cs="Arial"/>
        </w:rPr>
        <w:t xml:space="preserve">  A copy of this document will be supplied to you. </w:t>
      </w:r>
      <w:r w:rsidR="004E5EE0" w:rsidRPr="00BA746A">
        <w:rPr>
          <w:rFonts w:ascii="Arial" w:hAnsi="Arial" w:cs="Arial"/>
        </w:rPr>
        <w:t xml:space="preserve"> I</w:t>
      </w:r>
      <w:r w:rsidR="00494DFA" w:rsidRPr="00BA746A">
        <w:rPr>
          <w:rFonts w:ascii="Arial" w:hAnsi="Arial" w:cs="Arial"/>
        </w:rPr>
        <w:t>t is also available to download from the Primary Eyecare Essex Website.</w:t>
      </w:r>
      <w:r w:rsidRPr="00BA746A">
        <w:rPr>
          <w:rFonts w:ascii="Arial" w:hAnsi="Arial" w:cs="Arial"/>
        </w:rPr>
        <w:t xml:space="preserve"> </w:t>
      </w:r>
    </w:p>
    <w:p w14:paraId="5C742C8B" w14:textId="77777777" w:rsidR="00754B64" w:rsidRPr="00BA746A" w:rsidRDefault="00754B64" w:rsidP="00754B64">
      <w:pPr>
        <w:autoSpaceDE w:val="0"/>
        <w:autoSpaceDN w:val="0"/>
        <w:adjustRightInd w:val="0"/>
        <w:spacing w:after="0" w:line="240" w:lineRule="auto"/>
        <w:rPr>
          <w:rFonts w:ascii="Arial" w:hAnsi="Arial" w:cs="Arial"/>
        </w:rPr>
      </w:pPr>
    </w:p>
    <w:p w14:paraId="6FDDB57F" w14:textId="77777777" w:rsidR="00754B64" w:rsidRPr="00BA746A" w:rsidRDefault="00754B64" w:rsidP="00754B64">
      <w:pPr>
        <w:numPr>
          <w:ilvl w:val="0"/>
          <w:numId w:val="12"/>
        </w:numPr>
        <w:autoSpaceDE w:val="0"/>
        <w:autoSpaceDN w:val="0"/>
        <w:adjustRightInd w:val="0"/>
        <w:spacing w:after="0" w:line="240" w:lineRule="auto"/>
        <w:rPr>
          <w:rFonts w:ascii="Arial" w:hAnsi="Arial" w:cs="Arial"/>
        </w:rPr>
      </w:pPr>
      <w:r w:rsidRPr="00BA746A">
        <w:rPr>
          <w:rFonts w:ascii="Arial" w:hAnsi="Arial" w:cs="Arial"/>
        </w:rPr>
        <w:t xml:space="preserve">A PSQ can be completed at the time of the assessment or can </w:t>
      </w:r>
      <w:r w:rsidR="00494DFA" w:rsidRPr="00BA746A">
        <w:rPr>
          <w:rFonts w:ascii="Arial" w:hAnsi="Arial" w:cs="Arial"/>
        </w:rPr>
        <w:t>be taken by the patient to complete and return to th</w:t>
      </w:r>
      <w:r w:rsidRPr="00BA746A">
        <w:rPr>
          <w:rFonts w:ascii="Arial" w:hAnsi="Arial" w:cs="Arial"/>
        </w:rPr>
        <w:t>e practice at a later date.</w:t>
      </w:r>
    </w:p>
    <w:p w14:paraId="2788C3A5" w14:textId="02ACAE1C" w:rsidR="00754B64" w:rsidRPr="00BA746A" w:rsidRDefault="00754B64" w:rsidP="00754B64">
      <w:pPr>
        <w:numPr>
          <w:ilvl w:val="0"/>
          <w:numId w:val="12"/>
        </w:numPr>
        <w:autoSpaceDE w:val="0"/>
        <w:autoSpaceDN w:val="0"/>
        <w:adjustRightInd w:val="0"/>
        <w:spacing w:after="0" w:line="240" w:lineRule="auto"/>
        <w:rPr>
          <w:rFonts w:ascii="Arial" w:hAnsi="Arial" w:cs="Arial"/>
        </w:rPr>
      </w:pPr>
      <w:r w:rsidRPr="00BA746A">
        <w:rPr>
          <w:rFonts w:ascii="Arial" w:hAnsi="Arial" w:cs="Arial"/>
        </w:rPr>
        <w:t>A PSQ can be completed</w:t>
      </w:r>
      <w:r w:rsidR="000F5D8E">
        <w:rPr>
          <w:rFonts w:ascii="Arial" w:hAnsi="Arial" w:cs="Arial"/>
        </w:rPr>
        <w:t xml:space="preserve"> </w:t>
      </w:r>
      <w:r w:rsidRPr="00BA746A">
        <w:rPr>
          <w:rFonts w:ascii="Arial" w:hAnsi="Arial" w:cs="Arial"/>
        </w:rPr>
        <w:t>as a paper d</w:t>
      </w:r>
      <w:r w:rsidR="00925B75" w:rsidRPr="00BA746A">
        <w:rPr>
          <w:rFonts w:ascii="Arial" w:hAnsi="Arial" w:cs="Arial"/>
        </w:rPr>
        <w:t xml:space="preserve">ocument or on the </w:t>
      </w:r>
      <w:r w:rsidR="00A00204">
        <w:rPr>
          <w:rFonts w:ascii="Arial" w:hAnsi="Arial" w:cs="Arial"/>
        </w:rPr>
        <w:t>Optomanager</w:t>
      </w:r>
      <w:r w:rsidR="00494DFA" w:rsidRPr="00BA746A">
        <w:rPr>
          <w:rFonts w:ascii="Arial" w:hAnsi="Arial" w:cs="Arial"/>
        </w:rPr>
        <w:t xml:space="preserve"> IT system</w:t>
      </w:r>
      <w:r w:rsidRPr="00BA746A">
        <w:rPr>
          <w:rFonts w:ascii="Arial" w:hAnsi="Arial" w:cs="Arial"/>
        </w:rPr>
        <w:t xml:space="preserve"> by a member of staff.</w:t>
      </w:r>
    </w:p>
    <w:p w14:paraId="0AE44D5E" w14:textId="7ACCD7B2" w:rsidR="00754B64" w:rsidRPr="00BA746A" w:rsidRDefault="00754B64" w:rsidP="00754B64">
      <w:pPr>
        <w:numPr>
          <w:ilvl w:val="0"/>
          <w:numId w:val="12"/>
        </w:numPr>
        <w:autoSpaceDE w:val="0"/>
        <w:autoSpaceDN w:val="0"/>
        <w:adjustRightInd w:val="0"/>
        <w:spacing w:after="0" w:line="240" w:lineRule="auto"/>
        <w:rPr>
          <w:rFonts w:ascii="Arial" w:hAnsi="Arial" w:cs="Arial"/>
        </w:rPr>
      </w:pPr>
      <w:r w:rsidRPr="00BA746A">
        <w:rPr>
          <w:rFonts w:ascii="Arial" w:hAnsi="Arial" w:cs="Arial"/>
        </w:rPr>
        <w:t xml:space="preserve">A </w:t>
      </w:r>
      <w:r w:rsidR="000F5D8E" w:rsidRPr="00BA746A">
        <w:rPr>
          <w:rFonts w:ascii="Arial" w:hAnsi="Arial" w:cs="Arial"/>
        </w:rPr>
        <w:t xml:space="preserve">member of staff can enter </w:t>
      </w:r>
      <w:r w:rsidR="000F5D8E">
        <w:rPr>
          <w:rFonts w:ascii="Arial" w:hAnsi="Arial" w:cs="Arial"/>
        </w:rPr>
        <w:t xml:space="preserve">the details from </w:t>
      </w:r>
      <w:r w:rsidR="000F5D8E" w:rsidRPr="00BA746A">
        <w:rPr>
          <w:rFonts w:ascii="Arial" w:hAnsi="Arial" w:cs="Arial"/>
        </w:rPr>
        <w:t xml:space="preserve">a paper version of the PSQ into the </w:t>
      </w:r>
      <w:proofErr w:type="spellStart"/>
      <w:r w:rsidR="000F5D8E" w:rsidRPr="00BA746A">
        <w:rPr>
          <w:rFonts w:ascii="Arial" w:hAnsi="Arial" w:cs="Arial"/>
        </w:rPr>
        <w:t>Optomanager</w:t>
      </w:r>
      <w:proofErr w:type="spellEnd"/>
      <w:r w:rsidR="000F5D8E" w:rsidRPr="00BA746A">
        <w:rPr>
          <w:rFonts w:ascii="Arial" w:hAnsi="Arial" w:cs="Arial"/>
        </w:rPr>
        <w:t xml:space="preserve"> IT system</w:t>
      </w:r>
      <w:r w:rsidRPr="00BA746A">
        <w:rPr>
          <w:rFonts w:ascii="Arial" w:hAnsi="Arial" w:cs="Arial"/>
        </w:rPr>
        <w:t xml:space="preserve"> after the patient has completed it</w:t>
      </w:r>
      <w:r w:rsidR="0063659A">
        <w:rPr>
          <w:rFonts w:ascii="Arial" w:hAnsi="Arial" w:cs="Arial"/>
        </w:rPr>
        <w:t>.</w:t>
      </w:r>
    </w:p>
    <w:p w14:paraId="7378BCC7" w14:textId="77777777" w:rsidR="00754B64" w:rsidRPr="00BA746A" w:rsidRDefault="00754B64" w:rsidP="00754B64">
      <w:pPr>
        <w:autoSpaceDE w:val="0"/>
        <w:autoSpaceDN w:val="0"/>
        <w:adjustRightInd w:val="0"/>
        <w:spacing w:after="0" w:line="240" w:lineRule="auto"/>
        <w:rPr>
          <w:rFonts w:ascii="Arial" w:hAnsi="Arial" w:cs="Arial"/>
        </w:rPr>
      </w:pPr>
    </w:p>
    <w:p w14:paraId="79EF0FE2" w14:textId="77777777" w:rsidR="003558EF" w:rsidRPr="00BA746A" w:rsidRDefault="003558EF" w:rsidP="003558EF">
      <w:pPr>
        <w:autoSpaceDE w:val="0"/>
        <w:autoSpaceDN w:val="0"/>
        <w:adjustRightInd w:val="0"/>
        <w:spacing w:after="0" w:line="240" w:lineRule="auto"/>
        <w:rPr>
          <w:rFonts w:ascii="Arial" w:hAnsi="Arial" w:cs="Arial"/>
        </w:rPr>
      </w:pPr>
    </w:p>
    <w:p w14:paraId="63413906" w14:textId="77777777" w:rsidR="003558EF" w:rsidRPr="00BA746A" w:rsidRDefault="003558EF" w:rsidP="003558EF">
      <w:pPr>
        <w:autoSpaceDE w:val="0"/>
        <w:autoSpaceDN w:val="0"/>
        <w:adjustRightInd w:val="0"/>
        <w:spacing w:after="0" w:line="240" w:lineRule="auto"/>
        <w:rPr>
          <w:rFonts w:ascii="Arial" w:hAnsi="Arial" w:cs="Arial"/>
          <w:b/>
        </w:rPr>
      </w:pPr>
      <w:r w:rsidRPr="00BA746A">
        <w:rPr>
          <w:rFonts w:ascii="Arial" w:hAnsi="Arial" w:cs="Arial"/>
          <w:b/>
        </w:rPr>
        <w:t>Claiming Fees:</w:t>
      </w:r>
    </w:p>
    <w:p w14:paraId="583598FC" w14:textId="77777777" w:rsidR="003558EF" w:rsidRPr="00BA746A" w:rsidRDefault="003558EF" w:rsidP="003558EF">
      <w:pPr>
        <w:autoSpaceDE w:val="0"/>
        <w:autoSpaceDN w:val="0"/>
        <w:adjustRightInd w:val="0"/>
        <w:spacing w:after="0" w:line="240" w:lineRule="auto"/>
        <w:rPr>
          <w:rFonts w:ascii="Arial" w:hAnsi="Arial" w:cs="Arial"/>
        </w:rPr>
      </w:pPr>
    </w:p>
    <w:p w14:paraId="1B3AD46A" w14:textId="367DC576" w:rsidR="003558EF" w:rsidRPr="00BA746A" w:rsidRDefault="003558EF" w:rsidP="003558EF">
      <w:pPr>
        <w:numPr>
          <w:ilvl w:val="0"/>
          <w:numId w:val="15"/>
        </w:numPr>
        <w:autoSpaceDE w:val="0"/>
        <w:autoSpaceDN w:val="0"/>
        <w:adjustRightInd w:val="0"/>
        <w:spacing w:after="0" w:line="240" w:lineRule="auto"/>
        <w:rPr>
          <w:rFonts w:ascii="Arial" w:hAnsi="Arial" w:cs="Arial"/>
        </w:rPr>
      </w:pPr>
      <w:r w:rsidRPr="00BA746A">
        <w:rPr>
          <w:rFonts w:ascii="Arial" w:hAnsi="Arial" w:cs="Arial"/>
        </w:rPr>
        <w:t xml:space="preserve">Fee for performing </w:t>
      </w:r>
      <w:r w:rsidR="0063659A">
        <w:rPr>
          <w:rFonts w:ascii="Arial" w:hAnsi="Arial" w:cs="Arial"/>
        </w:rPr>
        <w:t xml:space="preserve">MECS appointment is </w:t>
      </w:r>
      <w:r w:rsidRPr="00BA746A">
        <w:rPr>
          <w:rFonts w:ascii="Arial" w:hAnsi="Arial" w:cs="Arial"/>
        </w:rPr>
        <w:t>£</w:t>
      </w:r>
      <w:r w:rsidR="004E5EE0" w:rsidRPr="00BA746A">
        <w:rPr>
          <w:rFonts w:ascii="Arial" w:hAnsi="Arial" w:cs="Arial"/>
        </w:rPr>
        <w:t>5</w:t>
      </w:r>
      <w:r w:rsidR="0063659A">
        <w:rPr>
          <w:rFonts w:ascii="Arial" w:hAnsi="Arial" w:cs="Arial"/>
        </w:rPr>
        <w:t>0 and £27 for a Follow Up appointment</w:t>
      </w:r>
    </w:p>
    <w:p w14:paraId="3AF3AA52" w14:textId="76E8D71A" w:rsidR="003558EF" w:rsidRPr="00BA746A" w:rsidRDefault="003558EF" w:rsidP="003558EF">
      <w:pPr>
        <w:numPr>
          <w:ilvl w:val="0"/>
          <w:numId w:val="15"/>
        </w:numPr>
        <w:autoSpaceDE w:val="0"/>
        <w:autoSpaceDN w:val="0"/>
        <w:adjustRightInd w:val="0"/>
        <w:spacing w:after="0" w:line="240" w:lineRule="auto"/>
        <w:rPr>
          <w:rFonts w:ascii="Arial" w:hAnsi="Arial" w:cs="Arial"/>
        </w:rPr>
      </w:pPr>
      <w:r w:rsidRPr="00BA746A">
        <w:rPr>
          <w:rFonts w:ascii="Arial" w:hAnsi="Arial" w:cs="Arial"/>
        </w:rPr>
        <w:t xml:space="preserve">The fee claiming process is done automatically via the </w:t>
      </w:r>
      <w:r w:rsidR="00A00204">
        <w:rPr>
          <w:rFonts w:ascii="Arial" w:hAnsi="Arial" w:cs="Arial"/>
        </w:rPr>
        <w:t>Optomanager</w:t>
      </w:r>
      <w:r w:rsidRPr="00BA746A">
        <w:rPr>
          <w:rFonts w:ascii="Arial" w:hAnsi="Arial" w:cs="Arial"/>
        </w:rPr>
        <w:t xml:space="preserve"> </w:t>
      </w:r>
      <w:r w:rsidR="004E5EE0" w:rsidRPr="00BA746A">
        <w:rPr>
          <w:rFonts w:ascii="Arial" w:hAnsi="Arial" w:cs="Arial"/>
        </w:rPr>
        <w:t>IT system</w:t>
      </w:r>
      <w:r w:rsidRPr="00BA746A">
        <w:rPr>
          <w:rFonts w:ascii="Arial" w:hAnsi="Arial" w:cs="Arial"/>
        </w:rPr>
        <w:t xml:space="preserve">  </w:t>
      </w:r>
    </w:p>
    <w:p w14:paraId="30D9CE07" w14:textId="24639685" w:rsidR="003558EF" w:rsidRPr="00BA746A" w:rsidRDefault="004E5EE0" w:rsidP="003558EF">
      <w:pPr>
        <w:numPr>
          <w:ilvl w:val="0"/>
          <w:numId w:val="15"/>
        </w:numPr>
        <w:autoSpaceDE w:val="0"/>
        <w:autoSpaceDN w:val="0"/>
        <w:adjustRightInd w:val="0"/>
        <w:spacing w:after="0" w:line="240" w:lineRule="auto"/>
        <w:rPr>
          <w:rFonts w:ascii="Arial" w:hAnsi="Arial" w:cs="Arial"/>
        </w:rPr>
      </w:pPr>
      <w:r w:rsidRPr="00BA746A">
        <w:rPr>
          <w:rFonts w:ascii="Arial" w:hAnsi="Arial" w:cs="Arial"/>
        </w:rPr>
        <w:t>This IT system</w:t>
      </w:r>
      <w:r w:rsidR="003558EF" w:rsidRPr="00BA746A">
        <w:rPr>
          <w:rFonts w:ascii="Arial" w:hAnsi="Arial" w:cs="Arial"/>
        </w:rPr>
        <w:t xml:space="preserve"> is also used to report the results to </w:t>
      </w:r>
      <w:r w:rsidR="007151BB" w:rsidRPr="00FC6CFC">
        <w:rPr>
          <w:rFonts w:ascii="Arial" w:hAnsi="Arial" w:cs="Arial"/>
        </w:rPr>
        <w:t>CCG</w:t>
      </w:r>
      <w:r w:rsidRPr="00BA746A">
        <w:rPr>
          <w:rFonts w:ascii="Arial" w:hAnsi="Arial" w:cs="Arial"/>
        </w:rPr>
        <w:t xml:space="preserve"> via the Clinical Lead</w:t>
      </w:r>
      <w:r w:rsidR="003558EF" w:rsidRPr="00BA746A">
        <w:rPr>
          <w:rFonts w:ascii="Arial" w:hAnsi="Arial" w:cs="Arial"/>
        </w:rPr>
        <w:t>.</w:t>
      </w:r>
    </w:p>
    <w:p w14:paraId="2EC1ABE6" w14:textId="1C041263" w:rsidR="003558EF" w:rsidRPr="00BA746A" w:rsidRDefault="003558EF" w:rsidP="003558EF">
      <w:pPr>
        <w:numPr>
          <w:ilvl w:val="0"/>
          <w:numId w:val="15"/>
        </w:numPr>
        <w:autoSpaceDE w:val="0"/>
        <w:autoSpaceDN w:val="0"/>
        <w:adjustRightInd w:val="0"/>
        <w:spacing w:after="0" w:line="240" w:lineRule="auto"/>
        <w:rPr>
          <w:rFonts w:ascii="Arial" w:hAnsi="Arial" w:cs="Arial"/>
        </w:rPr>
      </w:pPr>
      <w:r w:rsidRPr="00BA746A">
        <w:rPr>
          <w:rFonts w:ascii="Arial" w:hAnsi="Arial" w:cs="Arial"/>
        </w:rPr>
        <w:lastRenderedPageBreak/>
        <w:t>Once you have seen your patient, you will nee</w:t>
      </w:r>
      <w:r w:rsidR="004E5EE0" w:rsidRPr="00BA746A">
        <w:rPr>
          <w:rFonts w:ascii="Arial" w:hAnsi="Arial" w:cs="Arial"/>
        </w:rPr>
        <w:t xml:space="preserve">d to complete the </w:t>
      </w:r>
      <w:r w:rsidR="00A00204">
        <w:rPr>
          <w:rFonts w:ascii="Arial" w:hAnsi="Arial" w:cs="Arial"/>
        </w:rPr>
        <w:t>Optomanager</w:t>
      </w:r>
      <w:r w:rsidR="004E5EE0" w:rsidRPr="00BA746A">
        <w:rPr>
          <w:rFonts w:ascii="Arial" w:hAnsi="Arial" w:cs="Arial"/>
        </w:rPr>
        <w:t xml:space="preserve"> IT system</w:t>
      </w:r>
      <w:r w:rsidRPr="00BA746A">
        <w:rPr>
          <w:rFonts w:ascii="Arial" w:hAnsi="Arial" w:cs="Arial"/>
        </w:rPr>
        <w:t xml:space="preserve">.  Certain data is a requirement for this service and you will not be able to sign off the episode without completing all the necessary boxes.  </w:t>
      </w:r>
    </w:p>
    <w:p w14:paraId="56EC69B9" w14:textId="77777777" w:rsidR="003558EF" w:rsidRPr="00BA746A" w:rsidRDefault="003558EF" w:rsidP="003558EF">
      <w:pPr>
        <w:numPr>
          <w:ilvl w:val="0"/>
          <w:numId w:val="15"/>
        </w:numPr>
        <w:autoSpaceDE w:val="0"/>
        <w:autoSpaceDN w:val="0"/>
        <w:adjustRightInd w:val="0"/>
        <w:spacing w:after="0" w:line="240" w:lineRule="auto"/>
        <w:rPr>
          <w:rFonts w:ascii="Arial" w:hAnsi="Arial" w:cs="Arial"/>
        </w:rPr>
      </w:pPr>
      <w:r w:rsidRPr="00BA746A">
        <w:rPr>
          <w:rFonts w:ascii="Arial" w:hAnsi="Arial" w:cs="Arial"/>
        </w:rPr>
        <w:t xml:space="preserve">Once all data has been entered, you will be able to sign off your patient.  </w:t>
      </w:r>
    </w:p>
    <w:p w14:paraId="22538CE8" w14:textId="18752ABC" w:rsidR="003558EF" w:rsidRPr="001D1162" w:rsidRDefault="003558EF" w:rsidP="003558EF">
      <w:pPr>
        <w:numPr>
          <w:ilvl w:val="0"/>
          <w:numId w:val="15"/>
        </w:numPr>
        <w:autoSpaceDE w:val="0"/>
        <w:autoSpaceDN w:val="0"/>
        <w:adjustRightInd w:val="0"/>
        <w:spacing w:after="0" w:line="240" w:lineRule="auto"/>
        <w:rPr>
          <w:rFonts w:ascii="Arial" w:hAnsi="Arial" w:cs="Arial"/>
        </w:rPr>
      </w:pPr>
      <w:r w:rsidRPr="00BA746A">
        <w:rPr>
          <w:rFonts w:ascii="Arial" w:hAnsi="Arial" w:cs="Arial"/>
        </w:rPr>
        <w:t xml:space="preserve">Claims will be made automatically on your behalf on the </w:t>
      </w:r>
      <w:r w:rsidR="004E5EE0" w:rsidRPr="00BA746A">
        <w:rPr>
          <w:rFonts w:ascii="Arial" w:hAnsi="Arial" w:cs="Arial"/>
        </w:rPr>
        <w:t>10</w:t>
      </w:r>
      <w:r w:rsidR="004E5EE0" w:rsidRPr="00BA746A">
        <w:rPr>
          <w:rFonts w:ascii="Arial" w:hAnsi="Arial" w:cs="Arial"/>
          <w:vertAlign w:val="superscript"/>
        </w:rPr>
        <w:t>th</w:t>
      </w:r>
      <w:r w:rsidR="004E5EE0" w:rsidRPr="00BA746A">
        <w:rPr>
          <w:rFonts w:ascii="Arial" w:hAnsi="Arial" w:cs="Arial"/>
        </w:rPr>
        <w:t xml:space="preserve"> working day of the month following the sign off date.</w:t>
      </w:r>
    </w:p>
    <w:p w14:paraId="7A517386" w14:textId="77777777" w:rsidR="003558EF" w:rsidRPr="00BA746A" w:rsidRDefault="003558EF" w:rsidP="003558EF">
      <w:pPr>
        <w:autoSpaceDE w:val="0"/>
        <w:autoSpaceDN w:val="0"/>
        <w:adjustRightInd w:val="0"/>
        <w:spacing w:after="0" w:line="240" w:lineRule="auto"/>
        <w:rPr>
          <w:rFonts w:ascii="Arial" w:hAnsi="Arial" w:cs="Arial"/>
        </w:rPr>
      </w:pPr>
    </w:p>
    <w:p w14:paraId="21C9D451" w14:textId="62D9E7CC" w:rsidR="003558EF" w:rsidRPr="00474630" w:rsidRDefault="00474630" w:rsidP="003558EF">
      <w:pPr>
        <w:autoSpaceDE w:val="0"/>
        <w:autoSpaceDN w:val="0"/>
        <w:adjustRightInd w:val="0"/>
        <w:spacing w:after="0" w:line="240" w:lineRule="auto"/>
        <w:rPr>
          <w:rFonts w:ascii="Arial" w:hAnsi="Arial" w:cs="Arial"/>
          <w:b/>
        </w:rPr>
      </w:pPr>
      <w:r w:rsidRPr="00474630">
        <w:rPr>
          <w:rFonts w:ascii="Arial" w:hAnsi="Arial" w:cs="Arial"/>
          <w:b/>
        </w:rPr>
        <w:t>Optomanager</w:t>
      </w:r>
      <w:r w:rsidR="003558EF" w:rsidRPr="00474630">
        <w:rPr>
          <w:rFonts w:ascii="Arial" w:hAnsi="Arial" w:cs="Arial"/>
          <w:b/>
        </w:rPr>
        <w:t xml:space="preserve"> </w:t>
      </w:r>
      <w:r w:rsidR="004E5EE0" w:rsidRPr="00474630">
        <w:rPr>
          <w:rFonts w:ascii="Arial" w:hAnsi="Arial" w:cs="Arial"/>
          <w:b/>
        </w:rPr>
        <w:t>IT system</w:t>
      </w:r>
      <w:r w:rsidR="003558EF" w:rsidRPr="00474630">
        <w:rPr>
          <w:rFonts w:ascii="Arial" w:hAnsi="Arial" w:cs="Arial"/>
          <w:b/>
        </w:rPr>
        <w:t>:</w:t>
      </w:r>
    </w:p>
    <w:p w14:paraId="56E2EBFC" w14:textId="77777777" w:rsidR="003558EF" w:rsidRPr="00BA746A" w:rsidRDefault="003558EF" w:rsidP="003558EF">
      <w:pPr>
        <w:autoSpaceDE w:val="0"/>
        <w:autoSpaceDN w:val="0"/>
        <w:adjustRightInd w:val="0"/>
        <w:spacing w:after="0" w:line="240" w:lineRule="auto"/>
        <w:rPr>
          <w:rFonts w:ascii="Arial" w:hAnsi="Arial" w:cs="Arial"/>
        </w:rPr>
      </w:pPr>
    </w:p>
    <w:p w14:paraId="5A84041A" w14:textId="7916060A" w:rsidR="003558EF" w:rsidRPr="00BA746A" w:rsidRDefault="003558EF" w:rsidP="003558EF">
      <w:pPr>
        <w:autoSpaceDE w:val="0"/>
        <w:autoSpaceDN w:val="0"/>
        <w:adjustRightInd w:val="0"/>
        <w:spacing w:after="0" w:line="240" w:lineRule="auto"/>
        <w:rPr>
          <w:rFonts w:ascii="Arial" w:hAnsi="Arial" w:cs="Arial"/>
        </w:rPr>
      </w:pPr>
      <w:r w:rsidRPr="00BA746A">
        <w:rPr>
          <w:rFonts w:ascii="Arial" w:hAnsi="Arial" w:cs="Arial"/>
        </w:rPr>
        <w:t xml:space="preserve">Here are a few points specific to the </w:t>
      </w:r>
      <w:r w:rsidR="00A00204">
        <w:rPr>
          <w:rFonts w:ascii="Arial" w:hAnsi="Arial" w:cs="Arial"/>
        </w:rPr>
        <w:t xml:space="preserve">Optomanager </w:t>
      </w:r>
      <w:r w:rsidR="004E5EE0" w:rsidRPr="00BA746A">
        <w:rPr>
          <w:rFonts w:ascii="Arial" w:hAnsi="Arial" w:cs="Arial"/>
        </w:rPr>
        <w:t>IT system</w:t>
      </w:r>
      <w:r w:rsidRPr="00BA746A">
        <w:rPr>
          <w:rFonts w:ascii="Arial" w:hAnsi="Arial" w:cs="Arial"/>
        </w:rPr>
        <w:t>.</w:t>
      </w:r>
    </w:p>
    <w:p w14:paraId="159E4652" w14:textId="77777777" w:rsidR="003558EF" w:rsidRPr="00BA746A" w:rsidRDefault="003558EF" w:rsidP="003558EF">
      <w:pPr>
        <w:autoSpaceDE w:val="0"/>
        <w:autoSpaceDN w:val="0"/>
        <w:adjustRightInd w:val="0"/>
        <w:spacing w:after="0" w:line="240" w:lineRule="auto"/>
        <w:rPr>
          <w:rFonts w:ascii="Arial" w:hAnsi="Arial" w:cs="Arial"/>
        </w:rPr>
      </w:pPr>
    </w:p>
    <w:p w14:paraId="73FC6857" w14:textId="0AD5DF0B" w:rsidR="003558EF" w:rsidRPr="00C76417" w:rsidRDefault="003558EF" w:rsidP="003558EF">
      <w:pPr>
        <w:numPr>
          <w:ilvl w:val="0"/>
          <w:numId w:val="14"/>
        </w:numPr>
        <w:autoSpaceDE w:val="0"/>
        <w:autoSpaceDN w:val="0"/>
        <w:adjustRightInd w:val="0"/>
        <w:spacing w:after="0" w:line="240" w:lineRule="auto"/>
        <w:rPr>
          <w:rFonts w:ascii="Arial" w:hAnsi="Arial" w:cs="Arial"/>
        </w:rPr>
      </w:pPr>
      <w:r w:rsidRPr="00C76417">
        <w:rPr>
          <w:rFonts w:ascii="Arial" w:hAnsi="Arial" w:cs="Arial"/>
        </w:rPr>
        <w:t xml:space="preserve">You will receive a copy of the </w:t>
      </w:r>
      <w:proofErr w:type="spellStart"/>
      <w:r w:rsidRPr="00C76417">
        <w:rPr>
          <w:rFonts w:ascii="Arial" w:hAnsi="Arial" w:cs="Arial"/>
        </w:rPr>
        <w:t>Optomanager</w:t>
      </w:r>
      <w:proofErr w:type="spellEnd"/>
      <w:r w:rsidR="00474630" w:rsidRPr="00C76417">
        <w:rPr>
          <w:rFonts w:ascii="Arial" w:hAnsi="Arial" w:cs="Arial"/>
        </w:rPr>
        <w:t xml:space="preserve"> </w:t>
      </w:r>
      <w:r w:rsidR="00C76417" w:rsidRPr="00C76417">
        <w:rPr>
          <w:rFonts w:ascii="Arial" w:hAnsi="Arial" w:cs="Arial"/>
        </w:rPr>
        <w:t xml:space="preserve">MECS user Guide </w:t>
      </w:r>
    </w:p>
    <w:p w14:paraId="353BC66B" w14:textId="77777777" w:rsidR="003558EF" w:rsidRPr="00BA746A" w:rsidRDefault="00494DFA" w:rsidP="003558EF">
      <w:pPr>
        <w:numPr>
          <w:ilvl w:val="0"/>
          <w:numId w:val="14"/>
        </w:numPr>
        <w:autoSpaceDE w:val="0"/>
        <w:autoSpaceDN w:val="0"/>
        <w:adjustRightInd w:val="0"/>
        <w:spacing w:after="0" w:line="240" w:lineRule="auto"/>
        <w:rPr>
          <w:rFonts w:ascii="Arial" w:hAnsi="Arial" w:cs="Arial"/>
        </w:rPr>
      </w:pPr>
      <w:r w:rsidRPr="00BA746A">
        <w:rPr>
          <w:rFonts w:ascii="Arial" w:hAnsi="Arial" w:cs="Arial"/>
        </w:rPr>
        <w:t>A</w:t>
      </w:r>
      <w:r w:rsidR="003558EF" w:rsidRPr="00BA746A">
        <w:rPr>
          <w:rFonts w:ascii="Arial" w:hAnsi="Arial" w:cs="Arial"/>
        </w:rPr>
        <w:t xml:space="preserve">ny member of staff </w:t>
      </w:r>
      <w:r w:rsidRPr="00BA746A">
        <w:rPr>
          <w:rFonts w:ascii="Arial" w:hAnsi="Arial" w:cs="Arial"/>
        </w:rPr>
        <w:t xml:space="preserve">can enter a patient’s basic details </w:t>
      </w:r>
      <w:r w:rsidR="003558EF" w:rsidRPr="00BA746A">
        <w:rPr>
          <w:rFonts w:ascii="Arial" w:hAnsi="Arial" w:cs="Arial"/>
        </w:rPr>
        <w:t>before the patient is seen.</w:t>
      </w:r>
    </w:p>
    <w:p w14:paraId="66571BE4" w14:textId="76443673" w:rsidR="0097690A" w:rsidRPr="00147DF2" w:rsidRDefault="003558EF" w:rsidP="003558EF">
      <w:pPr>
        <w:numPr>
          <w:ilvl w:val="0"/>
          <w:numId w:val="14"/>
        </w:numPr>
        <w:autoSpaceDE w:val="0"/>
        <w:autoSpaceDN w:val="0"/>
        <w:adjustRightInd w:val="0"/>
        <w:spacing w:after="0" w:line="240" w:lineRule="auto"/>
        <w:rPr>
          <w:rFonts w:ascii="Arial" w:hAnsi="Arial" w:cs="Arial"/>
          <w:b/>
        </w:rPr>
      </w:pPr>
      <w:r w:rsidRPr="00BA746A">
        <w:rPr>
          <w:rFonts w:ascii="Arial" w:hAnsi="Arial" w:cs="Arial"/>
        </w:rPr>
        <w:t>If you make an error in your data entry, you must not sign off the patient.  If you have gone beyond the page with an incorrect entry, you may not be able to go back and edit details on t</w:t>
      </w:r>
      <w:r w:rsidR="004E5EE0" w:rsidRPr="00BA746A">
        <w:rPr>
          <w:rFonts w:ascii="Arial" w:hAnsi="Arial" w:cs="Arial"/>
        </w:rPr>
        <w:t>he previous screen.  If you can</w:t>
      </w:r>
      <w:r w:rsidRPr="00BA746A">
        <w:rPr>
          <w:rFonts w:ascii="Arial" w:hAnsi="Arial" w:cs="Arial"/>
        </w:rPr>
        <w:t xml:space="preserve">not edit your data errors, save the episode and start another one.  Once this </w:t>
      </w:r>
      <w:r w:rsidR="007151BB">
        <w:rPr>
          <w:rFonts w:ascii="Arial" w:hAnsi="Arial" w:cs="Arial"/>
        </w:rPr>
        <w:t xml:space="preserve">new </w:t>
      </w:r>
      <w:r w:rsidRPr="00BA746A">
        <w:rPr>
          <w:rFonts w:ascii="Arial" w:hAnsi="Arial" w:cs="Arial"/>
        </w:rPr>
        <w:t>entry is correct sign off this patient</w:t>
      </w:r>
      <w:r w:rsidRPr="00BA746A">
        <w:rPr>
          <w:rFonts w:ascii="Arial" w:hAnsi="Arial" w:cs="Arial"/>
          <w:b/>
        </w:rPr>
        <w:t xml:space="preserve">.  Please also inform </w:t>
      </w:r>
      <w:r w:rsidR="004E5EE0" w:rsidRPr="00BA746A">
        <w:rPr>
          <w:rFonts w:ascii="Arial" w:hAnsi="Arial" w:cs="Arial"/>
          <w:b/>
        </w:rPr>
        <w:t>Maggie</w:t>
      </w:r>
      <w:r w:rsidR="00CD2A0D" w:rsidRPr="00BA746A">
        <w:rPr>
          <w:rFonts w:ascii="Arial" w:hAnsi="Arial" w:cs="Arial"/>
          <w:b/>
        </w:rPr>
        <w:t xml:space="preserve"> Glover</w:t>
      </w:r>
      <w:r w:rsidRPr="00BA746A">
        <w:rPr>
          <w:rFonts w:ascii="Arial" w:hAnsi="Arial" w:cs="Arial"/>
          <w:b/>
        </w:rPr>
        <w:t xml:space="preserve"> the Clinical Lead on</w:t>
      </w:r>
      <w:r w:rsidR="00494DFA" w:rsidRPr="00BA746A">
        <w:rPr>
          <w:rFonts w:ascii="Arial" w:hAnsi="Arial" w:cs="Arial"/>
          <w:b/>
        </w:rPr>
        <w:t xml:space="preserve"> </w:t>
      </w:r>
      <w:r w:rsidR="0063659A">
        <w:rPr>
          <w:rFonts w:ascii="Arial" w:hAnsi="Arial" w:cs="Arial"/>
          <w:b/>
        </w:rPr>
        <w:t>Maggie.glover</w:t>
      </w:r>
      <w:r w:rsidR="007151BB">
        <w:rPr>
          <w:rFonts w:ascii="Arial" w:hAnsi="Arial" w:cs="Arial"/>
          <w:b/>
        </w:rPr>
        <w:t>@primaryeyecare.co.uk</w:t>
      </w:r>
      <w:r w:rsidR="00494DFA" w:rsidRPr="00BA746A">
        <w:rPr>
          <w:rFonts w:ascii="Arial" w:hAnsi="Arial" w:cs="Arial"/>
          <w:b/>
        </w:rPr>
        <w:t xml:space="preserve"> o</w:t>
      </w:r>
      <w:r w:rsidRPr="00BA746A">
        <w:rPr>
          <w:rFonts w:ascii="Arial" w:hAnsi="Arial" w:cs="Arial"/>
          <w:b/>
        </w:rPr>
        <w:t xml:space="preserve">f the error in the first entry who will get this episode deleted from the </w:t>
      </w:r>
      <w:r w:rsidR="004E5EE0" w:rsidRPr="00BA746A">
        <w:rPr>
          <w:rFonts w:ascii="Arial" w:hAnsi="Arial" w:cs="Arial"/>
          <w:b/>
        </w:rPr>
        <w:t>IT system</w:t>
      </w:r>
      <w:r w:rsidRPr="00BA746A">
        <w:rPr>
          <w:rFonts w:ascii="Arial" w:hAnsi="Arial" w:cs="Arial"/>
          <w:b/>
        </w:rPr>
        <w:t>.</w:t>
      </w:r>
    </w:p>
    <w:sectPr w:rsidR="0097690A" w:rsidRPr="00147DF2" w:rsidSect="00E71BE2">
      <w:headerReference w:type="even" r:id="rId9"/>
      <w:headerReference w:type="default" r:id="rId10"/>
      <w:footerReference w:type="even" r:id="rId11"/>
      <w:footerReference w:type="default" r:id="rId12"/>
      <w:headerReference w:type="first" r:id="rId13"/>
      <w:footerReference w:type="first" r:id="rId14"/>
      <w:pgSz w:w="11900" w:h="16820" w:code="9"/>
      <w:pgMar w:top="2325"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6A1D5" w14:textId="77777777" w:rsidR="00923EF2" w:rsidRDefault="00923EF2">
      <w:r>
        <w:separator/>
      </w:r>
    </w:p>
  </w:endnote>
  <w:endnote w:type="continuationSeparator" w:id="0">
    <w:p w14:paraId="442A2188" w14:textId="77777777" w:rsidR="00923EF2" w:rsidRDefault="0092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C621" w14:textId="77777777" w:rsidR="00DA5196" w:rsidRDefault="00DA5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0845" w14:textId="77777777" w:rsidR="00FC6CFC" w:rsidRPr="007C13BA" w:rsidRDefault="00FC6CFC" w:rsidP="007C13BA">
    <w:pPr>
      <w:autoSpaceDE w:val="0"/>
      <w:autoSpaceDN w:val="0"/>
      <w:adjustRightInd w:val="0"/>
      <w:jc w:val="center"/>
      <w:rPr>
        <w:rFonts w:ascii="Gill Sans MT" w:hAnsi="Gill Sans MT" w:cs="Courier New"/>
        <w:sz w:val="20"/>
        <w:szCs w:val="20"/>
      </w:rPr>
    </w:pPr>
    <w:r>
      <w:rPr>
        <w:rFonts w:ascii="Gill Sans MT" w:hAnsi="Gill Sans MT" w:cs="Courier New"/>
        <w:sz w:val="20"/>
        <w:szCs w:val="20"/>
      </w:rPr>
      <w:t xml:space="preserve">Registered Office    2 Woodbridge </w:t>
    </w:r>
    <w:proofErr w:type="gramStart"/>
    <w:r>
      <w:rPr>
        <w:rFonts w:ascii="Gill Sans MT" w:hAnsi="Gill Sans MT" w:cs="Courier New"/>
        <w:sz w:val="20"/>
        <w:szCs w:val="20"/>
      </w:rPr>
      <w:t>Street  London</w:t>
    </w:r>
    <w:proofErr w:type="gramEnd"/>
    <w:r w:rsidRPr="007C13BA">
      <w:rPr>
        <w:rFonts w:ascii="Gill Sans MT" w:hAnsi="Gill Sans MT" w:cs="Courier New"/>
        <w:sz w:val="20"/>
        <w:szCs w:val="20"/>
      </w:rPr>
      <w:t xml:space="preserve"> EC1R 0DG</w:t>
    </w:r>
  </w:p>
  <w:p w14:paraId="55DCF311" w14:textId="77777777" w:rsidR="00FC6CFC" w:rsidRPr="007C13BA" w:rsidRDefault="00FC6CFC" w:rsidP="007C13BA">
    <w:pPr>
      <w:pStyle w:val="Footer"/>
      <w:jc w:val="center"/>
      <w:rPr>
        <w:rFonts w:ascii="Gill Sans MT" w:hAnsi="Gill Sans MT" w:cs="Courier New"/>
        <w:sz w:val="20"/>
        <w:szCs w:val="20"/>
      </w:rPr>
    </w:pPr>
    <w:r>
      <w:rPr>
        <w:rFonts w:ascii="Gill Sans MT" w:hAnsi="Gill Sans MT" w:cs="Courier New"/>
        <w:sz w:val="20"/>
        <w:szCs w:val="20"/>
      </w:rPr>
      <w:t>www.primary-eyecare.co.uk</w:t>
    </w:r>
  </w:p>
  <w:p w14:paraId="1865AF44" w14:textId="77777777" w:rsidR="00FC6CFC" w:rsidRPr="007C13BA" w:rsidRDefault="00FC6CFC" w:rsidP="007C13BA">
    <w:pPr>
      <w:pStyle w:val="Footer"/>
      <w:jc w:val="center"/>
      <w:rPr>
        <w:rFonts w:ascii="Gill Sans MT" w:hAnsi="Gill Sans MT"/>
      </w:rPr>
    </w:pPr>
    <w:r w:rsidRPr="007C13BA">
      <w:rPr>
        <w:rFonts w:ascii="Gill Sans MT" w:hAnsi="Gill Sans MT" w:cs="Courier New"/>
        <w:sz w:val="20"/>
        <w:szCs w:val="20"/>
      </w:rPr>
      <w:t>Registered Business no.</w:t>
    </w:r>
    <w:r>
      <w:rPr>
        <w:rFonts w:ascii="Gill Sans MT" w:hAnsi="Gill Sans MT" w:cs="Courier New"/>
        <w:sz w:val="20"/>
        <w:szCs w:val="20"/>
      </w:rPr>
      <w:t xml:space="preserve">  </w:t>
    </w:r>
    <w:r w:rsidRPr="007C13BA">
      <w:rPr>
        <w:rFonts w:ascii="Gill Sans MT" w:hAnsi="Gill Sans MT" w:cs="Courier New"/>
        <w:sz w:val="20"/>
        <w:szCs w:val="20"/>
      </w:rPr>
      <w:t xml:space="preserve"> 6719928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6613" w14:textId="77777777" w:rsidR="00DA5196" w:rsidRDefault="00DA5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B14CA" w14:textId="77777777" w:rsidR="00923EF2" w:rsidRDefault="00923EF2">
      <w:r>
        <w:separator/>
      </w:r>
    </w:p>
  </w:footnote>
  <w:footnote w:type="continuationSeparator" w:id="0">
    <w:p w14:paraId="362D3332" w14:textId="77777777" w:rsidR="00923EF2" w:rsidRDefault="00923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A433" w14:textId="42EBB168" w:rsidR="00FC6CFC" w:rsidRDefault="00FC6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0716" w14:textId="6701C828" w:rsidR="00FC6CFC" w:rsidRDefault="0063659A" w:rsidP="0063659A">
    <w:pPr>
      <w:pStyle w:val="Header"/>
      <w:jc w:val="right"/>
    </w:pPr>
    <w:r w:rsidRPr="0063659A">
      <w:rPr>
        <w:noProof/>
      </w:rPr>
      <w:drawing>
        <wp:inline distT="0" distB="0" distL="0" distR="0" wp14:anchorId="33AC47D8" wp14:editId="70075B97">
          <wp:extent cx="3644636" cy="103104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13499" cy="10788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8DF3" w14:textId="21E40049" w:rsidR="00FC6CFC" w:rsidRDefault="00FC6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D0169"/>
    <w:multiLevelType w:val="hybridMultilevel"/>
    <w:tmpl w:val="A42CC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01BB8"/>
    <w:multiLevelType w:val="hybridMultilevel"/>
    <w:tmpl w:val="2D3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C6469"/>
    <w:multiLevelType w:val="hybridMultilevel"/>
    <w:tmpl w:val="92C8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67D32"/>
    <w:multiLevelType w:val="hybridMultilevel"/>
    <w:tmpl w:val="05C8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6013B"/>
    <w:multiLevelType w:val="hybridMultilevel"/>
    <w:tmpl w:val="D37C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B2DD6"/>
    <w:multiLevelType w:val="hybridMultilevel"/>
    <w:tmpl w:val="6E0AE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10518"/>
    <w:multiLevelType w:val="hybridMultilevel"/>
    <w:tmpl w:val="349E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C0E5F"/>
    <w:multiLevelType w:val="hybridMultilevel"/>
    <w:tmpl w:val="F04AFA7E"/>
    <w:lvl w:ilvl="0" w:tplc="5896CF8C">
      <w:start w:val="1"/>
      <w:numFmt w:val="bullet"/>
      <w:lvlText w:val="•"/>
      <w:lvlJc w:val="left"/>
      <w:pPr>
        <w:tabs>
          <w:tab w:val="num" w:pos="720"/>
        </w:tabs>
        <w:ind w:left="720" w:hanging="360"/>
      </w:pPr>
      <w:rPr>
        <w:rFonts w:ascii="Arial" w:hAnsi="Arial" w:hint="default"/>
      </w:rPr>
    </w:lvl>
    <w:lvl w:ilvl="1" w:tplc="E3166798" w:tentative="1">
      <w:start w:val="1"/>
      <w:numFmt w:val="bullet"/>
      <w:lvlText w:val="•"/>
      <w:lvlJc w:val="left"/>
      <w:pPr>
        <w:tabs>
          <w:tab w:val="num" w:pos="1440"/>
        </w:tabs>
        <w:ind w:left="1440" w:hanging="360"/>
      </w:pPr>
      <w:rPr>
        <w:rFonts w:ascii="Arial" w:hAnsi="Arial" w:hint="default"/>
      </w:rPr>
    </w:lvl>
    <w:lvl w:ilvl="2" w:tplc="AA028A76" w:tentative="1">
      <w:start w:val="1"/>
      <w:numFmt w:val="bullet"/>
      <w:lvlText w:val="•"/>
      <w:lvlJc w:val="left"/>
      <w:pPr>
        <w:tabs>
          <w:tab w:val="num" w:pos="2160"/>
        </w:tabs>
        <w:ind w:left="2160" w:hanging="360"/>
      </w:pPr>
      <w:rPr>
        <w:rFonts w:ascii="Arial" w:hAnsi="Arial" w:hint="default"/>
      </w:rPr>
    </w:lvl>
    <w:lvl w:ilvl="3" w:tplc="372051BE" w:tentative="1">
      <w:start w:val="1"/>
      <w:numFmt w:val="bullet"/>
      <w:lvlText w:val="•"/>
      <w:lvlJc w:val="left"/>
      <w:pPr>
        <w:tabs>
          <w:tab w:val="num" w:pos="2880"/>
        </w:tabs>
        <w:ind w:left="2880" w:hanging="360"/>
      </w:pPr>
      <w:rPr>
        <w:rFonts w:ascii="Arial" w:hAnsi="Arial" w:hint="default"/>
      </w:rPr>
    </w:lvl>
    <w:lvl w:ilvl="4" w:tplc="7582A142" w:tentative="1">
      <w:start w:val="1"/>
      <w:numFmt w:val="bullet"/>
      <w:lvlText w:val="•"/>
      <w:lvlJc w:val="left"/>
      <w:pPr>
        <w:tabs>
          <w:tab w:val="num" w:pos="3600"/>
        </w:tabs>
        <w:ind w:left="3600" w:hanging="360"/>
      </w:pPr>
      <w:rPr>
        <w:rFonts w:ascii="Arial" w:hAnsi="Arial" w:hint="default"/>
      </w:rPr>
    </w:lvl>
    <w:lvl w:ilvl="5" w:tplc="F758B3F4" w:tentative="1">
      <w:start w:val="1"/>
      <w:numFmt w:val="bullet"/>
      <w:lvlText w:val="•"/>
      <w:lvlJc w:val="left"/>
      <w:pPr>
        <w:tabs>
          <w:tab w:val="num" w:pos="4320"/>
        </w:tabs>
        <w:ind w:left="4320" w:hanging="360"/>
      </w:pPr>
      <w:rPr>
        <w:rFonts w:ascii="Arial" w:hAnsi="Arial" w:hint="default"/>
      </w:rPr>
    </w:lvl>
    <w:lvl w:ilvl="6" w:tplc="480C7AF2" w:tentative="1">
      <w:start w:val="1"/>
      <w:numFmt w:val="bullet"/>
      <w:lvlText w:val="•"/>
      <w:lvlJc w:val="left"/>
      <w:pPr>
        <w:tabs>
          <w:tab w:val="num" w:pos="5040"/>
        </w:tabs>
        <w:ind w:left="5040" w:hanging="360"/>
      </w:pPr>
      <w:rPr>
        <w:rFonts w:ascii="Arial" w:hAnsi="Arial" w:hint="default"/>
      </w:rPr>
    </w:lvl>
    <w:lvl w:ilvl="7" w:tplc="0CE4C2A8" w:tentative="1">
      <w:start w:val="1"/>
      <w:numFmt w:val="bullet"/>
      <w:lvlText w:val="•"/>
      <w:lvlJc w:val="left"/>
      <w:pPr>
        <w:tabs>
          <w:tab w:val="num" w:pos="5760"/>
        </w:tabs>
        <w:ind w:left="5760" w:hanging="360"/>
      </w:pPr>
      <w:rPr>
        <w:rFonts w:ascii="Arial" w:hAnsi="Arial" w:hint="default"/>
      </w:rPr>
    </w:lvl>
    <w:lvl w:ilvl="8" w:tplc="2F2286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7D12E5"/>
    <w:multiLevelType w:val="hybridMultilevel"/>
    <w:tmpl w:val="43B273C4"/>
    <w:lvl w:ilvl="0" w:tplc="978E9B1A">
      <w:start w:val="1"/>
      <w:numFmt w:val="bullet"/>
      <w:lvlText w:val="•"/>
      <w:lvlJc w:val="left"/>
      <w:pPr>
        <w:tabs>
          <w:tab w:val="num" w:pos="720"/>
        </w:tabs>
        <w:ind w:left="720" w:hanging="360"/>
      </w:pPr>
      <w:rPr>
        <w:rFonts w:ascii="Arial" w:hAnsi="Arial" w:hint="default"/>
      </w:rPr>
    </w:lvl>
    <w:lvl w:ilvl="1" w:tplc="9DF8ADD8" w:tentative="1">
      <w:start w:val="1"/>
      <w:numFmt w:val="bullet"/>
      <w:lvlText w:val="•"/>
      <w:lvlJc w:val="left"/>
      <w:pPr>
        <w:tabs>
          <w:tab w:val="num" w:pos="1440"/>
        </w:tabs>
        <w:ind w:left="1440" w:hanging="360"/>
      </w:pPr>
      <w:rPr>
        <w:rFonts w:ascii="Arial" w:hAnsi="Arial" w:hint="default"/>
      </w:rPr>
    </w:lvl>
    <w:lvl w:ilvl="2" w:tplc="AC466990" w:tentative="1">
      <w:start w:val="1"/>
      <w:numFmt w:val="bullet"/>
      <w:lvlText w:val="•"/>
      <w:lvlJc w:val="left"/>
      <w:pPr>
        <w:tabs>
          <w:tab w:val="num" w:pos="2160"/>
        </w:tabs>
        <w:ind w:left="2160" w:hanging="360"/>
      </w:pPr>
      <w:rPr>
        <w:rFonts w:ascii="Arial" w:hAnsi="Arial" w:hint="default"/>
      </w:rPr>
    </w:lvl>
    <w:lvl w:ilvl="3" w:tplc="136451D6" w:tentative="1">
      <w:start w:val="1"/>
      <w:numFmt w:val="bullet"/>
      <w:lvlText w:val="•"/>
      <w:lvlJc w:val="left"/>
      <w:pPr>
        <w:tabs>
          <w:tab w:val="num" w:pos="2880"/>
        </w:tabs>
        <w:ind w:left="2880" w:hanging="360"/>
      </w:pPr>
      <w:rPr>
        <w:rFonts w:ascii="Arial" w:hAnsi="Arial" w:hint="default"/>
      </w:rPr>
    </w:lvl>
    <w:lvl w:ilvl="4" w:tplc="F8C43560" w:tentative="1">
      <w:start w:val="1"/>
      <w:numFmt w:val="bullet"/>
      <w:lvlText w:val="•"/>
      <w:lvlJc w:val="left"/>
      <w:pPr>
        <w:tabs>
          <w:tab w:val="num" w:pos="3600"/>
        </w:tabs>
        <w:ind w:left="3600" w:hanging="360"/>
      </w:pPr>
      <w:rPr>
        <w:rFonts w:ascii="Arial" w:hAnsi="Arial" w:hint="default"/>
      </w:rPr>
    </w:lvl>
    <w:lvl w:ilvl="5" w:tplc="ED0A4D40" w:tentative="1">
      <w:start w:val="1"/>
      <w:numFmt w:val="bullet"/>
      <w:lvlText w:val="•"/>
      <w:lvlJc w:val="left"/>
      <w:pPr>
        <w:tabs>
          <w:tab w:val="num" w:pos="4320"/>
        </w:tabs>
        <w:ind w:left="4320" w:hanging="360"/>
      </w:pPr>
      <w:rPr>
        <w:rFonts w:ascii="Arial" w:hAnsi="Arial" w:hint="default"/>
      </w:rPr>
    </w:lvl>
    <w:lvl w:ilvl="6" w:tplc="E04C3DBA" w:tentative="1">
      <w:start w:val="1"/>
      <w:numFmt w:val="bullet"/>
      <w:lvlText w:val="•"/>
      <w:lvlJc w:val="left"/>
      <w:pPr>
        <w:tabs>
          <w:tab w:val="num" w:pos="5040"/>
        </w:tabs>
        <w:ind w:left="5040" w:hanging="360"/>
      </w:pPr>
      <w:rPr>
        <w:rFonts w:ascii="Arial" w:hAnsi="Arial" w:hint="default"/>
      </w:rPr>
    </w:lvl>
    <w:lvl w:ilvl="7" w:tplc="690A3C2C" w:tentative="1">
      <w:start w:val="1"/>
      <w:numFmt w:val="bullet"/>
      <w:lvlText w:val="•"/>
      <w:lvlJc w:val="left"/>
      <w:pPr>
        <w:tabs>
          <w:tab w:val="num" w:pos="5760"/>
        </w:tabs>
        <w:ind w:left="5760" w:hanging="360"/>
      </w:pPr>
      <w:rPr>
        <w:rFonts w:ascii="Arial" w:hAnsi="Arial" w:hint="default"/>
      </w:rPr>
    </w:lvl>
    <w:lvl w:ilvl="8" w:tplc="B4CEC7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93635C"/>
    <w:multiLevelType w:val="hybridMultilevel"/>
    <w:tmpl w:val="93C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809F9"/>
    <w:multiLevelType w:val="hybridMultilevel"/>
    <w:tmpl w:val="9272B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297BFF"/>
    <w:multiLevelType w:val="hybridMultilevel"/>
    <w:tmpl w:val="8D30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B1BB8"/>
    <w:multiLevelType w:val="hybridMultilevel"/>
    <w:tmpl w:val="41FA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53E1D"/>
    <w:multiLevelType w:val="hybridMultilevel"/>
    <w:tmpl w:val="49B6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366CC"/>
    <w:multiLevelType w:val="hybridMultilevel"/>
    <w:tmpl w:val="CF22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E01A6"/>
    <w:multiLevelType w:val="hybridMultilevel"/>
    <w:tmpl w:val="D39A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85082"/>
    <w:multiLevelType w:val="hybridMultilevel"/>
    <w:tmpl w:val="4382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91302"/>
    <w:multiLevelType w:val="hybridMultilevel"/>
    <w:tmpl w:val="AB10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83E0C"/>
    <w:multiLevelType w:val="hybridMultilevel"/>
    <w:tmpl w:val="374473A0"/>
    <w:lvl w:ilvl="0" w:tplc="27E4C736">
      <w:start w:val="1"/>
      <w:numFmt w:val="bullet"/>
      <w:lvlText w:val="•"/>
      <w:lvlJc w:val="left"/>
      <w:pPr>
        <w:tabs>
          <w:tab w:val="num" w:pos="720"/>
        </w:tabs>
        <w:ind w:left="720" w:hanging="360"/>
      </w:pPr>
      <w:rPr>
        <w:rFonts w:ascii="Arial" w:hAnsi="Arial" w:hint="default"/>
      </w:rPr>
    </w:lvl>
    <w:lvl w:ilvl="1" w:tplc="E0048846" w:tentative="1">
      <w:start w:val="1"/>
      <w:numFmt w:val="bullet"/>
      <w:lvlText w:val="•"/>
      <w:lvlJc w:val="left"/>
      <w:pPr>
        <w:tabs>
          <w:tab w:val="num" w:pos="1440"/>
        </w:tabs>
        <w:ind w:left="1440" w:hanging="360"/>
      </w:pPr>
      <w:rPr>
        <w:rFonts w:ascii="Arial" w:hAnsi="Arial" w:hint="default"/>
      </w:rPr>
    </w:lvl>
    <w:lvl w:ilvl="2" w:tplc="5994E42C" w:tentative="1">
      <w:start w:val="1"/>
      <w:numFmt w:val="bullet"/>
      <w:lvlText w:val="•"/>
      <w:lvlJc w:val="left"/>
      <w:pPr>
        <w:tabs>
          <w:tab w:val="num" w:pos="2160"/>
        </w:tabs>
        <w:ind w:left="2160" w:hanging="360"/>
      </w:pPr>
      <w:rPr>
        <w:rFonts w:ascii="Arial" w:hAnsi="Arial" w:hint="default"/>
      </w:rPr>
    </w:lvl>
    <w:lvl w:ilvl="3" w:tplc="F1643368" w:tentative="1">
      <w:start w:val="1"/>
      <w:numFmt w:val="bullet"/>
      <w:lvlText w:val="•"/>
      <w:lvlJc w:val="left"/>
      <w:pPr>
        <w:tabs>
          <w:tab w:val="num" w:pos="2880"/>
        </w:tabs>
        <w:ind w:left="2880" w:hanging="360"/>
      </w:pPr>
      <w:rPr>
        <w:rFonts w:ascii="Arial" w:hAnsi="Arial" w:hint="default"/>
      </w:rPr>
    </w:lvl>
    <w:lvl w:ilvl="4" w:tplc="738AF642" w:tentative="1">
      <w:start w:val="1"/>
      <w:numFmt w:val="bullet"/>
      <w:lvlText w:val="•"/>
      <w:lvlJc w:val="left"/>
      <w:pPr>
        <w:tabs>
          <w:tab w:val="num" w:pos="3600"/>
        </w:tabs>
        <w:ind w:left="3600" w:hanging="360"/>
      </w:pPr>
      <w:rPr>
        <w:rFonts w:ascii="Arial" w:hAnsi="Arial" w:hint="default"/>
      </w:rPr>
    </w:lvl>
    <w:lvl w:ilvl="5" w:tplc="D9180944" w:tentative="1">
      <w:start w:val="1"/>
      <w:numFmt w:val="bullet"/>
      <w:lvlText w:val="•"/>
      <w:lvlJc w:val="left"/>
      <w:pPr>
        <w:tabs>
          <w:tab w:val="num" w:pos="4320"/>
        </w:tabs>
        <w:ind w:left="4320" w:hanging="360"/>
      </w:pPr>
      <w:rPr>
        <w:rFonts w:ascii="Arial" w:hAnsi="Arial" w:hint="default"/>
      </w:rPr>
    </w:lvl>
    <w:lvl w:ilvl="6" w:tplc="DF4ACF00" w:tentative="1">
      <w:start w:val="1"/>
      <w:numFmt w:val="bullet"/>
      <w:lvlText w:val="•"/>
      <w:lvlJc w:val="left"/>
      <w:pPr>
        <w:tabs>
          <w:tab w:val="num" w:pos="5040"/>
        </w:tabs>
        <w:ind w:left="5040" w:hanging="360"/>
      </w:pPr>
      <w:rPr>
        <w:rFonts w:ascii="Arial" w:hAnsi="Arial" w:hint="default"/>
      </w:rPr>
    </w:lvl>
    <w:lvl w:ilvl="7" w:tplc="C4E07D3C" w:tentative="1">
      <w:start w:val="1"/>
      <w:numFmt w:val="bullet"/>
      <w:lvlText w:val="•"/>
      <w:lvlJc w:val="left"/>
      <w:pPr>
        <w:tabs>
          <w:tab w:val="num" w:pos="5760"/>
        </w:tabs>
        <w:ind w:left="5760" w:hanging="360"/>
      </w:pPr>
      <w:rPr>
        <w:rFonts w:ascii="Arial" w:hAnsi="Arial" w:hint="default"/>
      </w:rPr>
    </w:lvl>
    <w:lvl w:ilvl="8" w:tplc="E4005D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81584B"/>
    <w:multiLevelType w:val="hybridMultilevel"/>
    <w:tmpl w:val="0B52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32754"/>
    <w:multiLevelType w:val="hybridMultilevel"/>
    <w:tmpl w:val="FE1C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93714"/>
    <w:multiLevelType w:val="hybridMultilevel"/>
    <w:tmpl w:val="904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B01AD"/>
    <w:multiLevelType w:val="hybridMultilevel"/>
    <w:tmpl w:val="105C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52B14"/>
    <w:multiLevelType w:val="hybridMultilevel"/>
    <w:tmpl w:val="58CA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0240B"/>
    <w:multiLevelType w:val="hybridMultilevel"/>
    <w:tmpl w:val="D9E6CFC4"/>
    <w:lvl w:ilvl="0" w:tplc="32C63D74">
      <w:start w:val="1"/>
      <w:numFmt w:val="bullet"/>
      <w:lvlText w:val="•"/>
      <w:lvlJc w:val="left"/>
      <w:pPr>
        <w:tabs>
          <w:tab w:val="num" w:pos="720"/>
        </w:tabs>
        <w:ind w:left="720" w:hanging="360"/>
      </w:pPr>
      <w:rPr>
        <w:rFonts w:ascii="Arial" w:hAnsi="Arial" w:hint="default"/>
      </w:rPr>
    </w:lvl>
    <w:lvl w:ilvl="1" w:tplc="1876A6E4" w:tentative="1">
      <w:start w:val="1"/>
      <w:numFmt w:val="bullet"/>
      <w:lvlText w:val="•"/>
      <w:lvlJc w:val="left"/>
      <w:pPr>
        <w:tabs>
          <w:tab w:val="num" w:pos="1440"/>
        </w:tabs>
        <w:ind w:left="1440" w:hanging="360"/>
      </w:pPr>
      <w:rPr>
        <w:rFonts w:ascii="Arial" w:hAnsi="Arial" w:hint="default"/>
      </w:rPr>
    </w:lvl>
    <w:lvl w:ilvl="2" w:tplc="2BD033A4" w:tentative="1">
      <w:start w:val="1"/>
      <w:numFmt w:val="bullet"/>
      <w:lvlText w:val="•"/>
      <w:lvlJc w:val="left"/>
      <w:pPr>
        <w:tabs>
          <w:tab w:val="num" w:pos="2160"/>
        </w:tabs>
        <w:ind w:left="2160" w:hanging="360"/>
      </w:pPr>
      <w:rPr>
        <w:rFonts w:ascii="Arial" w:hAnsi="Arial" w:hint="default"/>
      </w:rPr>
    </w:lvl>
    <w:lvl w:ilvl="3" w:tplc="71BCD8DC" w:tentative="1">
      <w:start w:val="1"/>
      <w:numFmt w:val="bullet"/>
      <w:lvlText w:val="•"/>
      <w:lvlJc w:val="left"/>
      <w:pPr>
        <w:tabs>
          <w:tab w:val="num" w:pos="2880"/>
        </w:tabs>
        <w:ind w:left="2880" w:hanging="360"/>
      </w:pPr>
      <w:rPr>
        <w:rFonts w:ascii="Arial" w:hAnsi="Arial" w:hint="default"/>
      </w:rPr>
    </w:lvl>
    <w:lvl w:ilvl="4" w:tplc="0A14FFBC" w:tentative="1">
      <w:start w:val="1"/>
      <w:numFmt w:val="bullet"/>
      <w:lvlText w:val="•"/>
      <w:lvlJc w:val="left"/>
      <w:pPr>
        <w:tabs>
          <w:tab w:val="num" w:pos="3600"/>
        </w:tabs>
        <w:ind w:left="3600" w:hanging="360"/>
      </w:pPr>
      <w:rPr>
        <w:rFonts w:ascii="Arial" w:hAnsi="Arial" w:hint="default"/>
      </w:rPr>
    </w:lvl>
    <w:lvl w:ilvl="5" w:tplc="6F7EB83A" w:tentative="1">
      <w:start w:val="1"/>
      <w:numFmt w:val="bullet"/>
      <w:lvlText w:val="•"/>
      <w:lvlJc w:val="left"/>
      <w:pPr>
        <w:tabs>
          <w:tab w:val="num" w:pos="4320"/>
        </w:tabs>
        <w:ind w:left="4320" w:hanging="360"/>
      </w:pPr>
      <w:rPr>
        <w:rFonts w:ascii="Arial" w:hAnsi="Arial" w:hint="default"/>
      </w:rPr>
    </w:lvl>
    <w:lvl w:ilvl="6" w:tplc="30DCC284" w:tentative="1">
      <w:start w:val="1"/>
      <w:numFmt w:val="bullet"/>
      <w:lvlText w:val="•"/>
      <w:lvlJc w:val="left"/>
      <w:pPr>
        <w:tabs>
          <w:tab w:val="num" w:pos="5040"/>
        </w:tabs>
        <w:ind w:left="5040" w:hanging="360"/>
      </w:pPr>
      <w:rPr>
        <w:rFonts w:ascii="Arial" w:hAnsi="Arial" w:hint="default"/>
      </w:rPr>
    </w:lvl>
    <w:lvl w:ilvl="7" w:tplc="D6A40344" w:tentative="1">
      <w:start w:val="1"/>
      <w:numFmt w:val="bullet"/>
      <w:lvlText w:val="•"/>
      <w:lvlJc w:val="left"/>
      <w:pPr>
        <w:tabs>
          <w:tab w:val="num" w:pos="5760"/>
        </w:tabs>
        <w:ind w:left="5760" w:hanging="360"/>
      </w:pPr>
      <w:rPr>
        <w:rFonts w:ascii="Arial" w:hAnsi="Arial" w:hint="default"/>
      </w:rPr>
    </w:lvl>
    <w:lvl w:ilvl="8" w:tplc="84203EA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E25290"/>
    <w:multiLevelType w:val="hybridMultilevel"/>
    <w:tmpl w:val="6242EF7E"/>
    <w:lvl w:ilvl="0" w:tplc="483E0428">
      <w:start w:val="1"/>
      <w:numFmt w:val="bullet"/>
      <w:lvlText w:val="•"/>
      <w:lvlJc w:val="left"/>
      <w:pPr>
        <w:tabs>
          <w:tab w:val="num" w:pos="720"/>
        </w:tabs>
        <w:ind w:left="720" w:hanging="360"/>
      </w:pPr>
      <w:rPr>
        <w:rFonts w:ascii="Arial" w:hAnsi="Arial" w:hint="default"/>
      </w:rPr>
    </w:lvl>
    <w:lvl w:ilvl="1" w:tplc="B6C0692E" w:tentative="1">
      <w:start w:val="1"/>
      <w:numFmt w:val="bullet"/>
      <w:lvlText w:val="•"/>
      <w:lvlJc w:val="left"/>
      <w:pPr>
        <w:tabs>
          <w:tab w:val="num" w:pos="1440"/>
        </w:tabs>
        <w:ind w:left="1440" w:hanging="360"/>
      </w:pPr>
      <w:rPr>
        <w:rFonts w:ascii="Arial" w:hAnsi="Arial" w:hint="default"/>
      </w:rPr>
    </w:lvl>
    <w:lvl w:ilvl="2" w:tplc="92A439F0" w:tentative="1">
      <w:start w:val="1"/>
      <w:numFmt w:val="bullet"/>
      <w:lvlText w:val="•"/>
      <w:lvlJc w:val="left"/>
      <w:pPr>
        <w:tabs>
          <w:tab w:val="num" w:pos="2160"/>
        </w:tabs>
        <w:ind w:left="2160" w:hanging="360"/>
      </w:pPr>
      <w:rPr>
        <w:rFonts w:ascii="Arial" w:hAnsi="Arial" w:hint="default"/>
      </w:rPr>
    </w:lvl>
    <w:lvl w:ilvl="3" w:tplc="2070DB2A" w:tentative="1">
      <w:start w:val="1"/>
      <w:numFmt w:val="bullet"/>
      <w:lvlText w:val="•"/>
      <w:lvlJc w:val="left"/>
      <w:pPr>
        <w:tabs>
          <w:tab w:val="num" w:pos="2880"/>
        </w:tabs>
        <w:ind w:left="2880" w:hanging="360"/>
      </w:pPr>
      <w:rPr>
        <w:rFonts w:ascii="Arial" w:hAnsi="Arial" w:hint="default"/>
      </w:rPr>
    </w:lvl>
    <w:lvl w:ilvl="4" w:tplc="6D54AB04" w:tentative="1">
      <w:start w:val="1"/>
      <w:numFmt w:val="bullet"/>
      <w:lvlText w:val="•"/>
      <w:lvlJc w:val="left"/>
      <w:pPr>
        <w:tabs>
          <w:tab w:val="num" w:pos="3600"/>
        </w:tabs>
        <w:ind w:left="3600" w:hanging="360"/>
      </w:pPr>
      <w:rPr>
        <w:rFonts w:ascii="Arial" w:hAnsi="Arial" w:hint="default"/>
      </w:rPr>
    </w:lvl>
    <w:lvl w:ilvl="5" w:tplc="24D8EBB4" w:tentative="1">
      <w:start w:val="1"/>
      <w:numFmt w:val="bullet"/>
      <w:lvlText w:val="•"/>
      <w:lvlJc w:val="left"/>
      <w:pPr>
        <w:tabs>
          <w:tab w:val="num" w:pos="4320"/>
        </w:tabs>
        <w:ind w:left="4320" w:hanging="360"/>
      </w:pPr>
      <w:rPr>
        <w:rFonts w:ascii="Arial" w:hAnsi="Arial" w:hint="default"/>
      </w:rPr>
    </w:lvl>
    <w:lvl w:ilvl="6" w:tplc="F1281B0C" w:tentative="1">
      <w:start w:val="1"/>
      <w:numFmt w:val="bullet"/>
      <w:lvlText w:val="•"/>
      <w:lvlJc w:val="left"/>
      <w:pPr>
        <w:tabs>
          <w:tab w:val="num" w:pos="5040"/>
        </w:tabs>
        <w:ind w:left="5040" w:hanging="360"/>
      </w:pPr>
      <w:rPr>
        <w:rFonts w:ascii="Arial" w:hAnsi="Arial" w:hint="default"/>
      </w:rPr>
    </w:lvl>
    <w:lvl w:ilvl="7" w:tplc="15167598" w:tentative="1">
      <w:start w:val="1"/>
      <w:numFmt w:val="bullet"/>
      <w:lvlText w:val="•"/>
      <w:lvlJc w:val="left"/>
      <w:pPr>
        <w:tabs>
          <w:tab w:val="num" w:pos="5760"/>
        </w:tabs>
        <w:ind w:left="5760" w:hanging="360"/>
      </w:pPr>
      <w:rPr>
        <w:rFonts w:ascii="Arial" w:hAnsi="Arial" w:hint="default"/>
      </w:rPr>
    </w:lvl>
    <w:lvl w:ilvl="8" w:tplc="CE36916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130693"/>
    <w:multiLevelType w:val="hybridMultilevel"/>
    <w:tmpl w:val="EEEECA80"/>
    <w:lvl w:ilvl="0" w:tplc="12849C04">
      <w:start w:val="1"/>
      <w:numFmt w:val="bullet"/>
      <w:lvlText w:val="•"/>
      <w:lvlJc w:val="left"/>
      <w:pPr>
        <w:tabs>
          <w:tab w:val="num" w:pos="720"/>
        </w:tabs>
        <w:ind w:left="720" w:hanging="360"/>
      </w:pPr>
      <w:rPr>
        <w:rFonts w:ascii="Arial" w:hAnsi="Arial" w:hint="default"/>
      </w:rPr>
    </w:lvl>
    <w:lvl w:ilvl="1" w:tplc="AEBE3EC0" w:tentative="1">
      <w:start w:val="1"/>
      <w:numFmt w:val="bullet"/>
      <w:lvlText w:val="•"/>
      <w:lvlJc w:val="left"/>
      <w:pPr>
        <w:tabs>
          <w:tab w:val="num" w:pos="1440"/>
        </w:tabs>
        <w:ind w:left="1440" w:hanging="360"/>
      </w:pPr>
      <w:rPr>
        <w:rFonts w:ascii="Arial" w:hAnsi="Arial" w:hint="default"/>
      </w:rPr>
    </w:lvl>
    <w:lvl w:ilvl="2" w:tplc="B1D25E62" w:tentative="1">
      <w:start w:val="1"/>
      <w:numFmt w:val="bullet"/>
      <w:lvlText w:val="•"/>
      <w:lvlJc w:val="left"/>
      <w:pPr>
        <w:tabs>
          <w:tab w:val="num" w:pos="2160"/>
        </w:tabs>
        <w:ind w:left="2160" w:hanging="360"/>
      </w:pPr>
      <w:rPr>
        <w:rFonts w:ascii="Arial" w:hAnsi="Arial" w:hint="default"/>
      </w:rPr>
    </w:lvl>
    <w:lvl w:ilvl="3" w:tplc="6D7ED37E" w:tentative="1">
      <w:start w:val="1"/>
      <w:numFmt w:val="bullet"/>
      <w:lvlText w:val="•"/>
      <w:lvlJc w:val="left"/>
      <w:pPr>
        <w:tabs>
          <w:tab w:val="num" w:pos="2880"/>
        </w:tabs>
        <w:ind w:left="2880" w:hanging="360"/>
      </w:pPr>
      <w:rPr>
        <w:rFonts w:ascii="Arial" w:hAnsi="Arial" w:hint="default"/>
      </w:rPr>
    </w:lvl>
    <w:lvl w:ilvl="4" w:tplc="49047A88" w:tentative="1">
      <w:start w:val="1"/>
      <w:numFmt w:val="bullet"/>
      <w:lvlText w:val="•"/>
      <w:lvlJc w:val="left"/>
      <w:pPr>
        <w:tabs>
          <w:tab w:val="num" w:pos="3600"/>
        </w:tabs>
        <w:ind w:left="3600" w:hanging="360"/>
      </w:pPr>
      <w:rPr>
        <w:rFonts w:ascii="Arial" w:hAnsi="Arial" w:hint="default"/>
      </w:rPr>
    </w:lvl>
    <w:lvl w:ilvl="5" w:tplc="1FEC1FC2" w:tentative="1">
      <w:start w:val="1"/>
      <w:numFmt w:val="bullet"/>
      <w:lvlText w:val="•"/>
      <w:lvlJc w:val="left"/>
      <w:pPr>
        <w:tabs>
          <w:tab w:val="num" w:pos="4320"/>
        </w:tabs>
        <w:ind w:left="4320" w:hanging="360"/>
      </w:pPr>
      <w:rPr>
        <w:rFonts w:ascii="Arial" w:hAnsi="Arial" w:hint="default"/>
      </w:rPr>
    </w:lvl>
    <w:lvl w:ilvl="6" w:tplc="983CCCC6" w:tentative="1">
      <w:start w:val="1"/>
      <w:numFmt w:val="bullet"/>
      <w:lvlText w:val="•"/>
      <w:lvlJc w:val="left"/>
      <w:pPr>
        <w:tabs>
          <w:tab w:val="num" w:pos="5040"/>
        </w:tabs>
        <w:ind w:left="5040" w:hanging="360"/>
      </w:pPr>
      <w:rPr>
        <w:rFonts w:ascii="Arial" w:hAnsi="Arial" w:hint="default"/>
      </w:rPr>
    </w:lvl>
    <w:lvl w:ilvl="7" w:tplc="3D06905E" w:tentative="1">
      <w:start w:val="1"/>
      <w:numFmt w:val="bullet"/>
      <w:lvlText w:val="•"/>
      <w:lvlJc w:val="left"/>
      <w:pPr>
        <w:tabs>
          <w:tab w:val="num" w:pos="5760"/>
        </w:tabs>
        <w:ind w:left="5760" w:hanging="360"/>
      </w:pPr>
      <w:rPr>
        <w:rFonts w:ascii="Arial" w:hAnsi="Arial" w:hint="default"/>
      </w:rPr>
    </w:lvl>
    <w:lvl w:ilvl="8" w:tplc="0D4A24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B15282"/>
    <w:multiLevelType w:val="hybridMultilevel"/>
    <w:tmpl w:val="8124BCD2"/>
    <w:lvl w:ilvl="0" w:tplc="BBFE82B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226F0"/>
    <w:multiLevelType w:val="hybridMultilevel"/>
    <w:tmpl w:val="1FA0923C"/>
    <w:lvl w:ilvl="0" w:tplc="78D63ADE">
      <w:start w:val="1"/>
      <w:numFmt w:val="bullet"/>
      <w:lvlText w:val="•"/>
      <w:lvlJc w:val="left"/>
      <w:pPr>
        <w:tabs>
          <w:tab w:val="num" w:pos="720"/>
        </w:tabs>
        <w:ind w:left="720" w:hanging="360"/>
      </w:pPr>
      <w:rPr>
        <w:rFonts w:ascii="Arial" w:hAnsi="Arial" w:hint="default"/>
      </w:rPr>
    </w:lvl>
    <w:lvl w:ilvl="1" w:tplc="E578BC7E" w:tentative="1">
      <w:start w:val="1"/>
      <w:numFmt w:val="bullet"/>
      <w:lvlText w:val="•"/>
      <w:lvlJc w:val="left"/>
      <w:pPr>
        <w:tabs>
          <w:tab w:val="num" w:pos="1440"/>
        </w:tabs>
        <w:ind w:left="1440" w:hanging="360"/>
      </w:pPr>
      <w:rPr>
        <w:rFonts w:ascii="Arial" w:hAnsi="Arial" w:hint="default"/>
      </w:rPr>
    </w:lvl>
    <w:lvl w:ilvl="2" w:tplc="D256CFB8" w:tentative="1">
      <w:start w:val="1"/>
      <w:numFmt w:val="bullet"/>
      <w:lvlText w:val="•"/>
      <w:lvlJc w:val="left"/>
      <w:pPr>
        <w:tabs>
          <w:tab w:val="num" w:pos="2160"/>
        </w:tabs>
        <w:ind w:left="2160" w:hanging="360"/>
      </w:pPr>
      <w:rPr>
        <w:rFonts w:ascii="Arial" w:hAnsi="Arial" w:hint="default"/>
      </w:rPr>
    </w:lvl>
    <w:lvl w:ilvl="3" w:tplc="61C08102" w:tentative="1">
      <w:start w:val="1"/>
      <w:numFmt w:val="bullet"/>
      <w:lvlText w:val="•"/>
      <w:lvlJc w:val="left"/>
      <w:pPr>
        <w:tabs>
          <w:tab w:val="num" w:pos="2880"/>
        </w:tabs>
        <w:ind w:left="2880" w:hanging="360"/>
      </w:pPr>
      <w:rPr>
        <w:rFonts w:ascii="Arial" w:hAnsi="Arial" w:hint="default"/>
      </w:rPr>
    </w:lvl>
    <w:lvl w:ilvl="4" w:tplc="C324E240" w:tentative="1">
      <w:start w:val="1"/>
      <w:numFmt w:val="bullet"/>
      <w:lvlText w:val="•"/>
      <w:lvlJc w:val="left"/>
      <w:pPr>
        <w:tabs>
          <w:tab w:val="num" w:pos="3600"/>
        </w:tabs>
        <w:ind w:left="3600" w:hanging="360"/>
      </w:pPr>
      <w:rPr>
        <w:rFonts w:ascii="Arial" w:hAnsi="Arial" w:hint="default"/>
      </w:rPr>
    </w:lvl>
    <w:lvl w:ilvl="5" w:tplc="6CC68456" w:tentative="1">
      <w:start w:val="1"/>
      <w:numFmt w:val="bullet"/>
      <w:lvlText w:val="•"/>
      <w:lvlJc w:val="left"/>
      <w:pPr>
        <w:tabs>
          <w:tab w:val="num" w:pos="4320"/>
        </w:tabs>
        <w:ind w:left="4320" w:hanging="360"/>
      </w:pPr>
      <w:rPr>
        <w:rFonts w:ascii="Arial" w:hAnsi="Arial" w:hint="default"/>
      </w:rPr>
    </w:lvl>
    <w:lvl w:ilvl="6" w:tplc="5B1CAD56" w:tentative="1">
      <w:start w:val="1"/>
      <w:numFmt w:val="bullet"/>
      <w:lvlText w:val="•"/>
      <w:lvlJc w:val="left"/>
      <w:pPr>
        <w:tabs>
          <w:tab w:val="num" w:pos="5040"/>
        </w:tabs>
        <w:ind w:left="5040" w:hanging="360"/>
      </w:pPr>
      <w:rPr>
        <w:rFonts w:ascii="Arial" w:hAnsi="Arial" w:hint="default"/>
      </w:rPr>
    </w:lvl>
    <w:lvl w:ilvl="7" w:tplc="4F7E218C" w:tentative="1">
      <w:start w:val="1"/>
      <w:numFmt w:val="bullet"/>
      <w:lvlText w:val="•"/>
      <w:lvlJc w:val="left"/>
      <w:pPr>
        <w:tabs>
          <w:tab w:val="num" w:pos="5760"/>
        </w:tabs>
        <w:ind w:left="5760" w:hanging="360"/>
      </w:pPr>
      <w:rPr>
        <w:rFonts w:ascii="Arial" w:hAnsi="Arial" w:hint="default"/>
      </w:rPr>
    </w:lvl>
    <w:lvl w:ilvl="8" w:tplc="672EEF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DE5D14"/>
    <w:multiLevelType w:val="hybridMultilevel"/>
    <w:tmpl w:val="8A40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97D4D"/>
    <w:multiLevelType w:val="hybridMultilevel"/>
    <w:tmpl w:val="ABD2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34906"/>
    <w:multiLevelType w:val="hybridMultilevel"/>
    <w:tmpl w:val="4CB8B058"/>
    <w:lvl w:ilvl="0" w:tplc="A1442448">
      <w:start w:val="1"/>
      <w:numFmt w:val="bullet"/>
      <w:lvlText w:val="•"/>
      <w:lvlJc w:val="left"/>
      <w:pPr>
        <w:tabs>
          <w:tab w:val="num" w:pos="720"/>
        </w:tabs>
        <w:ind w:left="720" w:hanging="360"/>
      </w:pPr>
      <w:rPr>
        <w:rFonts w:ascii="Arial" w:hAnsi="Arial" w:hint="default"/>
      </w:rPr>
    </w:lvl>
    <w:lvl w:ilvl="1" w:tplc="40F0CAC0" w:tentative="1">
      <w:start w:val="1"/>
      <w:numFmt w:val="bullet"/>
      <w:lvlText w:val="•"/>
      <w:lvlJc w:val="left"/>
      <w:pPr>
        <w:tabs>
          <w:tab w:val="num" w:pos="1440"/>
        </w:tabs>
        <w:ind w:left="1440" w:hanging="360"/>
      </w:pPr>
      <w:rPr>
        <w:rFonts w:ascii="Arial" w:hAnsi="Arial" w:hint="default"/>
      </w:rPr>
    </w:lvl>
    <w:lvl w:ilvl="2" w:tplc="CAA47ECE" w:tentative="1">
      <w:start w:val="1"/>
      <w:numFmt w:val="bullet"/>
      <w:lvlText w:val="•"/>
      <w:lvlJc w:val="left"/>
      <w:pPr>
        <w:tabs>
          <w:tab w:val="num" w:pos="2160"/>
        </w:tabs>
        <w:ind w:left="2160" w:hanging="360"/>
      </w:pPr>
      <w:rPr>
        <w:rFonts w:ascii="Arial" w:hAnsi="Arial" w:hint="default"/>
      </w:rPr>
    </w:lvl>
    <w:lvl w:ilvl="3" w:tplc="1EB08F1C" w:tentative="1">
      <w:start w:val="1"/>
      <w:numFmt w:val="bullet"/>
      <w:lvlText w:val="•"/>
      <w:lvlJc w:val="left"/>
      <w:pPr>
        <w:tabs>
          <w:tab w:val="num" w:pos="2880"/>
        </w:tabs>
        <w:ind w:left="2880" w:hanging="360"/>
      </w:pPr>
      <w:rPr>
        <w:rFonts w:ascii="Arial" w:hAnsi="Arial" w:hint="default"/>
      </w:rPr>
    </w:lvl>
    <w:lvl w:ilvl="4" w:tplc="9314D248" w:tentative="1">
      <w:start w:val="1"/>
      <w:numFmt w:val="bullet"/>
      <w:lvlText w:val="•"/>
      <w:lvlJc w:val="left"/>
      <w:pPr>
        <w:tabs>
          <w:tab w:val="num" w:pos="3600"/>
        </w:tabs>
        <w:ind w:left="3600" w:hanging="360"/>
      </w:pPr>
      <w:rPr>
        <w:rFonts w:ascii="Arial" w:hAnsi="Arial" w:hint="default"/>
      </w:rPr>
    </w:lvl>
    <w:lvl w:ilvl="5" w:tplc="CFC44FC4" w:tentative="1">
      <w:start w:val="1"/>
      <w:numFmt w:val="bullet"/>
      <w:lvlText w:val="•"/>
      <w:lvlJc w:val="left"/>
      <w:pPr>
        <w:tabs>
          <w:tab w:val="num" w:pos="4320"/>
        </w:tabs>
        <w:ind w:left="4320" w:hanging="360"/>
      </w:pPr>
      <w:rPr>
        <w:rFonts w:ascii="Arial" w:hAnsi="Arial" w:hint="default"/>
      </w:rPr>
    </w:lvl>
    <w:lvl w:ilvl="6" w:tplc="8DDA6834" w:tentative="1">
      <w:start w:val="1"/>
      <w:numFmt w:val="bullet"/>
      <w:lvlText w:val="•"/>
      <w:lvlJc w:val="left"/>
      <w:pPr>
        <w:tabs>
          <w:tab w:val="num" w:pos="5040"/>
        </w:tabs>
        <w:ind w:left="5040" w:hanging="360"/>
      </w:pPr>
      <w:rPr>
        <w:rFonts w:ascii="Arial" w:hAnsi="Arial" w:hint="default"/>
      </w:rPr>
    </w:lvl>
    <w:lvl w:ilvl="7" w:tplc="FCC499F6" w:tentative="1">
      <w:start w:val="1"/>
      <w:numFmt w:val="bullet"/>
      <w:lvlText w:val="•"/>
      <w:lvlJc w:val="left"/>
      <w:pPr>
        <w:tabs>
          <w:tab w:val="num" w:pos="5760"/>
        </w:tabs>
        <w:ind w:left="5760" w:hanging="360"/>
      </w:pPr>
      <w:rPr>
        <w:rFonts w:ascii="Arial" w:hAnsi="Arial" w:hint="default"/>
      </w:rPr>
    </w:lvl>
    <w:lvl w:ilvl="8" w:tplc="FD0C803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151EDD"/>
    <w:multiLevelType w:val="hybridMultilevel"/>
    <w:tmpl w:val="8D6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028B8"/>
    <w:multiLevelType w:val="hybridMultilevel"/>
    <w:tmpl w:val="92BA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82A63"/>
    <w:multiLevelType w:val="hybridMultilevel"/>
    <w:tmpl w:val="B442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B7938"/>
    <w:multiLevelType w:val="hybridMultilevel"/>
    <w:tmpl w:val="4A0A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A0D45"/>
    <w:multiLevelType w:val="hybridMultilevel"/>
    <w:tmpl w:val="793E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5C11A8"/>
    <w:multiLevelType w:val="hybridMultilevel"/>
    <w:tmpl w:val="3386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3666F"/>
    <w:multiLevelType w:val="hybridMultilevel"/>
    <w:tmpl w:val="EDEE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7"/>
  </w:num>
  <w:num w:numId="4">
    <w:abstractNumId w:val="23"/>
  </w:num>
  <w:num w:numId="5">
    <w:abstractNumId w:val="31"/>
  </w:num>
  <w:num w:numId="6">
    <w:abstractNumId w:val="4"/>
  </w:num>
  <w:num w:numId="7">
    <w:abstractNumId w:val="5"/>
  </w:num>
  <w:num w:numId="8">
    <w:abstractNumId w:val="15"/>
  </w:num>
  <w:num w:numId="9">
    <w:abstractNumId w:val="1"/>
  </w:num>
  <w:num w:numId="10">
    <w:abstractNumId w:val="28"/>
  </w:num>
  <w:num w:numId="11">
    <w:abstractNumId w:val="34"/>
  </w:num>
  <w:num w:numId="12">
    <w:abstractNumId w:val="22"/>
  </w:num>
  <w:num w:numId="13">
    <w:abstractNumId w:val="38"/>
  </w:num>
  <w:num w:numId="14">
    <w:abstractNumId w:val="14"/>
  </w:num>
  <w:num w:numId="15">
    <w:abstractNumId w:val="10"/>
  </w:num>
  <w:num w:numId="16">
    <w:abstractNumId w:val="39"/>
  </w:num>
  <w:num w:numId="17">
    <w:abstractNumId w:val="36"/>
  </w:num>
  <w:num w:numId="18">
    <w:abstractNumId w:val="24"/>
  </w:num>
  <w:num w:numId="19">
    <w:abstractNumId w:val="12"/>
  </w:num>
  <w:num w:numId="20">
    <w:abstractNumId w:val="17"/>
  </w:num>
  <w:num w:numId="21">
    <w:abstractNumId w:val="30"/>
  </w:num>
  <w:num w:numId="22">
    <w:abstractNumId w:val="26"/>
  </w:num>
  <w:num w:numId="23">
    <w:abstractNumId w:val="25"/>
  </w:num>
  <w:num w:numId="24">
    <w:abstractNumId w:val="16"/>
  </w:num>
  <w:num w:numId="25">
    <w:abstractNumId w:val="8"/>
  </w:num>
  <w:num w:numId="26">
    <w:abstractNumId w:val="9"/>
  </w:num>
  <w:num w:numId="27">
    <w:abstractNumId w:val="11"/>
  </w:num>
  <w:num w:numId="28">
    <w:abstractNumId w:val="20"/>
  </w:num>
  <w:num w:numId="29">
    <w:abstractNumId w:val="21"/>
  </w:num>
  <w:num w:numId="30">
    <w:abstractNumId w:val="32"/>
  </w:num>
  <w:num w:numId="31">
    <w:abstractNumId w:val="3"/>
  </w:num>
  <w:num w:numId="32">
    <w:abstractNumId w:val="18"/>
  </w:num>
  <w:num w:numId="33">
    <w:abstractNumId w:val="19"/>
  </w:num>
  <w:num w:numId="34">
    <w:abstractNumId w:val="35"/>
  </w:num>
  <w:num w:numId="35">
    <w:abstractNumId w:val="33"/>
  </w:num>
  <w:num w:numId="36">
    <w:abstractNumId w:val="0"/>
  </w:num>
  <w:num w:numId="37">
    <w:abstractNumId w:val="2"/>
  </w:num>
  <w:num w:numId="38">
    <w:abstractNumId w:val="29"/>
  </w:num>
  <w:num w:numId="39">
    <w:abstractNumId w:val="2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70"/>
    <w:rsid w:val="0001025C"/>
    <w:rsid w:val="00014025"/>
    <w:rsid w:val="000156F0"/>
    <w:rsid w:val="00015ECC"/>
    <w:rsid w:val="00033F9A"/>
    <w:rsid w:val="00036D01"/>
    <w:rsid w:val="00044CCD"/>
    <w:rsid w:val="000537BE"/>
    <w:rsid w:val="000708E2"/>
    <w:rsid w:val="00075175"/>
    <w:rsid w:val="00081CA7"/>
    <w:rsid w:val="00087864"/>
    <w:rsid w:val="000879DC"/>
    <w:rsid w:val="00094249"/>
    <w:rsid w:val="000A13EE"/>
    <w:rsid w:val="000C123B"/>
    <w:rsid w:val="000C3DE6"/>
    <w:rsid w:val="000C4744"/>
    <w:rsid w:val="000C6713"/>
    <w:rsid w:val="000D2D86"/>
    <w:rsid w:val="000D6115"/>
    <w:rsid w:val="000E0BD8"/>
    <w:rsid w:val="000E187F"/>
    <w:rsid w:val="000E3F75"/>
    <w:rsid w:val="000F0A4F"/>
    <w:rsid w:val="000F2EF0"/>
    <w:rsid w:val="000F5D8E"/>
    <w:rsid w:val="0010067A"/>
    <w:rsid w:val="00100F13"/>
    <w:rsid w:val="00121D7E"/>
    <w:rsid w:val="00124AF3"/>
    <w:rsid w:val="00126155"/>
    <w:rsid w:val="00127DCD"/>
    <w:rsid w:val="00130578"/>
    <w:rsid w:val="00147C5E"/>
    <w:rsid w:val="00147DF2"/>
    <w:rsid w:val="0015365D"/>
    <w:rsid w:val="00157B13"/>
    <w:rsid w:val="00165551"/>
    <w:rsid w:val="0016593D"/>
    <w:rsid w:val="00170015"/>
    <w:rsid w:val="0017052F"/>
    <w:rsid w:val="00191D75"/>
    <w:rsid w:val="001A3353"/>
    <w:rsid w:val="001A74D6"/>
    <w:rsid w:val="001C046B"/>
    <w:rsid w:val="001C23F8"/>
    <w:rsid w:val="001C26FE"/>
    <w:rsid w:val="001D1162"/>
    <w:rsid w:val="001D1F18"/>
    <w:rsid w:val="001E2FDA"/>
    <w:rsid w:val="001E6928"/>
    <w:rsid w:val="001F25D3"/>
    <w:rsid w:val="00201303"/>
    <w:rsid w:val="00204760"/>
    <w:rsid w:val="00210706"/>
    <w:rsid w:val="002162ED"/>
    <w:rsid w:val="002243D0"/>
    <w:rsid w:val="002255F8"/>
    <w:rsid w:val="00250714"/>
    <w:rsid w:val="002763B1"/>
    <w:rsid w:val="00294EE9"/>
    <w:rsid w:val="002A35F7"/>
    <w:rsid w:val="002A45ED"/>
    <w:rsid w:val="002B5C22"/>
    <w:rsid w:val="002B6167"/>
    <w:rsid w:val="002C0348"/>
    <w:rsid w:val="002C03BB"/>
    <w:rsid w:val="002D222F"/>
    <w:rsid w:val="002D7501"/>
    <w:rsid w:val="002E36E1"/>
    <w:rsid w:val="002F1C5F"/>
    <w:rsid w:val="002F346F"/>
    <w:rsid w:val="00311A82"/>
    <w:rsid w:val="0032347C"/>
    <w:rsid w:val="00333256"/>
    <w:rsid w:val="00335B91"/>
    <w:rsid w:val="003367F9"/>
    <w:rsid w:val="00344F6C"/>
    <w:rsid w:val="003558EF"/>
    <w:rsid w:val="00360F96"/>
    <w:rsid w:val="0036369D"/>
    <w:rsid w:val="00372B06"/>
    <w:rsid w:val="00393036"/>
    <w:rsid w:val="003B452D"/>
    <w:rsid w:val="003B5428"/>
    <w:rsid w:val="003B5F8E"/>
    <w:rsid w:val="003C75D0"/>
    <w:rsid w:val="003D3572"/>
    <w:rsid w:val="003F14E3"/>
    <w:rsid w:val="003F7A89"/>
    <w:rsid w:val="00453A76"/>
    <w:rsid w:val="00466A8E"/>
    <w:rsid w:val="00474630"/>
    <w:rsid w:val="004924D4"/>
    <w:rsid w:val="00494DFA"/>
    <w:rsid w:val="004A3524"/>
    <w:rsid w:val="004A5315"/>
    <w:rsid w:val="004A7B35"/>
    <w:rsid w:val="004E5AF4"/>
    <w:rsid w:val="004E5EE0"/>
    <w:rsid w:val="004F7359"/>
    <w:rsid w:val="005032DD"/>
    <w:rsid w:val="0051502E"/>
    <w:rsid w:val="005166E4"/>
    <w:rsid w:val="00527DA7"/>
    <w:rsid w:val="00531A14"/>
    <w:rsid w:val="00533EBC"/>
    <w:rsid w:val="00534DC1"/>
    <w:rsid w:val="00537F69"/>
    <w:rsid w:val="005476E0"/>
    <w:rsid w:val="005523D1"/>
    <w:rsid w:val="005556D9"/>
    <w:rsid w:val="00555D14"/>
    <w:rsid w:val="005711DE"/>
    <w:rsid w:val="00583F86"/>
    <w:rsid w:val="00587540"/>
    <w:rsid w:val="005A14F9"/>
    <w:rsid w:val="005A31F5"/>
    <w:rsid w:val="005A5B17"/>
    <w:rsid w:val="005C77FA"/>
    <w:rsid w:val="005D3A2B"/>
    <w:rsid w:val="005E316D"/>
    <w:rsid w:val="005E44C7"/>
    <w:rsid w:val="005E5DFC"/>
    <w:rsid w:val="005F5CC6"/>
    <w:rsid w:val="006008CF"/>
    <w:rsid w:val="00602416"/>
    <w:rsid w:val="00603EDE"/>
    <w:rsid w:val="00606054"/>
    <w:rsid w:val="00625044"/>
    <w:rsid w:val="00632E32"/>
    <w:rsid w:val="00634260"/>
    <w:rsid w:val="0063659A"/>
    <w:rsid w:val="0064273E"/>
    <w:rsid w:val="0064600C"/>
    <w:rsid w:val="00650582"/>
    <w:rsid w:val="00664205"/>
    <w:rsid w:val="00667E93"/>
    <w:rsid w:val="00671629"/>
    <w:rsid w:val="006955C1"/>
    <w:rsid w:val="00696C7D"/>
    <w:rsid w:val="006A1C7C"/>
    <w:rsid w:val="006A25B4"/>
    <w:rsid w:val="006A30E4"/>
    <w:rsid w:val="006C3A27"/>
    <w:rsid w:val="006D2A60"/>
    <w:rsid w:val="006D78A9"/>
    <w:rsid w:val="006E1FDE"/>
    <w:rsid w:val="006F3636"/>
    <w:rsid w:val="006F3D72"/>
    <w:rsid w:val="006F458A"/>
    <w:rsid w:val="00702D21"/>
    <w:rsid w:val="007151BB"/>
    <w:rsid w:val="00715287"/>
    <w:rsid w:val="0071698C"/>
    <w:rsid w:val="0072597F"/>
    <w:rsid w:val="007265C1"/>
    <w:rsid w:val="00735C58"/>
    <w:rsid w:val="00740EE2"/>
    <w:rsid w:val="00754B64"/>
    <w:rsid w:val="00756C9F"/>
    <w:rsid w:val="00762B44"/>
    <w:rsid w:val="007648EF"/>
    <w:rsid w:val="00765537"/>
    <w:rsid w:val="0077063F"/>
    <w:rsid w:val="00796A08"/>
    <w:rsid w:val="00797453"/>
    <w:rsid w:val="007A246F"/>
    <w:rsid w:val="007A2D31"/>
    <w:rsid w:val="007B603A"/>
    <w:rsid w:val="007C13BA"/>
    <w:rsid w:val="007C4A8D"/>
    <w:rsid w:val="007C7646"/>
    <w:rsid w:val="007D44B5"/>
    <w:rsid w:val="007D75A8"/>
    <w:rsid w:val="00817F91"/>
    <w:rsid w:val="008313DB"/>
    <w:rsid w:val="0083463C"/>
    <w:rsid w:val="00840C18"/>
    <w:rsid w:val="00842211"/>
    <w:rsid w:val="00864FDA"/>
    <w:rsid w:val="00875B48"/>
    <w:rsid w:val="008A2139"/>
    <w:rsid w:val="008A4480"/>
    <w:rsid w:val="008B0585"/>
    <w:rsid w:val="008B2F62"/>
    <w:rsid w:val="008B5346"/>
    <w:rsid w:val="008C122E"/>
    <w:rsid w:val="008D43CC"/>
    <w:rsid w:val="008D581D"/>
    <w:rsid w:val="008D6089"/>
    <w:rsid w:val="008E2C64"/>
    <w:rsid w:val="008E38C7"/>
    <w:rsid w:val="008E4700"/>
    <w:rsid w:val="008F0DF9"/>
    <w:rsid w:val="008F2715"/>
    <w:rsid w:val="0091723F"/>
    <w:rsid w:val="00923856"/>
    <w:rsid w:val="00923EF2"/>
    <w:rsid w:val="00925B75"/>
    <w:rsid w:val="00934F53"/>
    <w:rsid w:val="0096310A"/>
    <w:rsid w:val="00965221"/>
    <w:rsid w:val="0097690A"/>
    <w:rsid w:val="009A4711"/>
    <w:rsid w:val="009A5039"/>
    <w:rsid w:val="009B7E7F"/>
    <w:rsid w:val="009C0B43"/>
    <w:rsid w:val="009D23FA"/>
    <w:rsid w:val="009D2A3B"/>
    <w:rsid w:val="009D75FD"/>
    <w:rsid w:val="009E1FD9"/>
    <w:rsid w:val="009E2FC6"/>
    <w:rsid w:val="009F1532"/>
    <w:rsid w:val="009F23FA"/>
    <w:rsid w:val="009F7900"/>
    <w:rsid w:val="00A00204"/>
    <w:rsid w:val="00A00345"/>
    <w:rsid w:val="00A04BB5"/>
    <w:rsid w:val="00A13D7C"/>
    <w:rsid w:val="00A2145D"/>
    <w:rsid w:val="00A22159"/>
    <w:rsid w:val="00A2352E"/>
    <w:rsid w:val="00A411C4"/>
    <w:rsid w:val="00A53591"/>
    <w:rsid w:val="00A57EB4"/>
    <w:rsid w:val="00A67672"/>
    <w:rsid w:val="00A743D2"/>
    <w:rsid w:val="00AA414D"/>
    <w:rsid w:val="00AB54A4"/>
    <w:rsid w:val="00AB7D02"/>
    <w:rsid w:val="00AC0902"/>
    <w:rsid w:val="00AE4CB8"/>
    <w:rsid w:val="00AF097C"/>
    <w:rsid w:val="00AF44C7"/>
    <w:rsid w:val="00B05C20"/>
    <w:rsid w:val="00B114F2"/>
    <w:rsid w:val="00B12758"/>
    <w:rsid w:val="00B13CD3"/>
    <w:rsid w:val="00B17436"/>
    <w:rsid w:val="00B31A53"/>
    <w:rsid w:val="00B37132"/>
    <w:rsid w:val="00B40A22"/>
    <w:rsid w:val="00B40EAC"/>
    <w:rsid w:val="00B556D8"/>
    <w:rsid w:val="00B63BB4"/>
    <w:rsid w:val="00B709BB"/>
    <w:rsid w:val="00B8421D"/>
    <w:rsid w:val="00B94623"/>
    <w:rsid w:val="00BA746A"/>
    <w:rsid w:val="00BC262A"/>
    <w:rsid w:val="00BD147A"/>
    <w:rsid w:val="00BF3D32"/>
    <w:rsid w:val="00BF5B31"/>
    <w:rsid w:val="00C07C68"/>
    <w:rsid w:val="00C15EB8"/>
    <w:rsid w:val="00C2444E"/>
    <w:rsid w:val="00C2597F"/>
    <w:rsid w:val="00C314BF"/>
    <w:rsid w:val="00C3387A"/>
    <w:rsid w:val="00C34ACB"/>
    <w:rsid w:val="00C40DDA"/>
    <w:rsid w:val="00C42B7B"/>
    <w:rsid w:val="00C4345D"/>
    <w:rsid w:val="00C60F3E"/>
    <w:rsid w:val="00C64D7F"/>
    <w:rsid w:val="00C74DEF"/>
    <w:rsid w:val="00C76417"/>
    <w:rsid w:val="00C90706"/>
    <w:rsid w:val="00C9416F"/>
    <w:rsid w:val="00CA6CF9"/>
    <w:rsid w:val="00CB0314"/>
    <w:rsid w:val="00CC21C4"/>
    <w:rsid w:val="00CC799D"/>
    <w:rsid w:val="00CD2A0D"/>
    <w:rsid w:val="00CE7A3E"/>
    <w:rsid w:val="00D02352"/>
    <w:rsid w:val="00D30DD4"/>
    <w:rsid w:val="00D31A54"/>
    <w:rsid w:val="00D31D88"/>
    <w:rsid w:val="00D400C6"/>
    <w:rsid w:val="00D40636"/>
    <w:rsid w:val="00D43E2C"/>
    <w:rsid w:val="00D43FF3"/>
    <w:rsid w:val="00D57B98"/>
    <w:rsid w:val="00D643C0"/>
    <w:rsid w:val="00D673F1"/>
    <w:rsid w:val="00D67D0D"/>
    <w:rsid w:val="00D838FF"/>
    <w:rsid w:val="00D85A64"/>
    <w:rsid w:val="00D871A6"/>
    <w:rsid w:val="00DA0C05"/>
    <w:rsid w:val="00DA348B"/>
    <w:rsid w:val="00DA5196"/>
    <w:rsid w:val="00DA6581"/>
    <w:rsid w:val="00DB270B"/>
    <w:rsid w:val="00DB3F21"/>
    <w:rsid w:val="00DD6117"/>
    <w:rsid w:val="00DE59AD"/>
    <w:rsid w:val="00E311EC"/>
    <w:rsid w:val="00E36C0D"/>
    <w:rsid w:val="00E543A1"/>
    <w:rsid w:val="00E57565"/>
    <w:rsid w:val="00E60F70"/>
    <w:rsid w:val="00E64D20"/>
    <w:rsid w:val="00E71BE2"/>
    <w:rsid w:val="00E83C54"/>
    <w:rsid w:val="00E90002"/>
    <w:rsid w:val="00E939C1"/>
    <w:rsid w:val="00EA25C9"/>
    <w:rsid w:val="00EA30C1"/>
    <w:rsid w:val="00EB5B1C"/>
    <w:rsid w:val="00EC3C95"/>
    <w:rsid w:val="00ED5E92"/>
    <w:rsid w:val="00EF727E"/>
    <w:rsid w:val="00F01A69"/>
    <w:rsid w:val="00F21F88"/>
    <w:rsid w:val="00F31B46"/>
    <w:rsid w:val="00F63CCE"/>
    <w:rsid w:val="00F64DEF"/>
    <w:rsid w:val="00F73008"/>
    <w:rsid w:val="00F85D01"/>
    <w:rsid w:val="00F87D21"/>
    <w:rsid w:val="00F96D8D"/>
    <w:rsid w:val="00FB6A92"/>
    <w:rsid w:val="00FC234D"/>
    <w:rsid w:val="00FC2824"/>
    <w:rsid w:val="00FC6CFC"/>
    <w:rsid w:val="00FE6F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F6A96"/>
  <w15:docId w15:val="{1B35580A-DE7D-A344-9E08-02851287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00C"/>
    <w:pPr>
      <w:spacing w:after="160" w:line="259" w:lineRule="auto"/>
    </w:pPr>
    <w:rPr>
      <w:rFonts w:ascii="Calibri" w:eastAsia="Calibri" w:hAnsi="Calibri"/>
      <w:sz w:val="22"/>
      <w:szCs w:val="22"/>
      <w:lang w:eastAsia="en-US"/>
    </w:rPr>
  </w:style>
  <w:style w:type="paragraph" w:styleId="Heading1">
    <w:name w:val="heading 1"/>
    <w:basedOn w:val="Normal"/>
    <w:next w:val="Normal"/>
    <w:link w:val="Heading1Char"/>
    <w:qFormat/>
    <w:rsid w:val="00210706"/>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4700"/>
    <w:pPr>
      <w:tabs>
        <w:tab w:val="center" w:pos="4153"/>
        <w:tab w:val="right" w:pos="8306"/>
      </w:tabs>
    </w:pPr>
  </w:style>
  <w:style w:type="paragraph" w:styleId="Footer">
    <w:name w:val="footer"/>
    <w:basedOn w:val="Normal"/>
    <w:rsid w:val="008E4700"/>
    <w:pPr>
      <w:tabs>
        <w:tab w:val="center" w:pos="4153"/>
        <w:tab w:val="right" w:pos="8306"/>
      </w:tabs>
    </w:pPr>
  </w:style>
  <w:style w:type="paragraph" w:styleId="ListParagraph">
    <w:name w:val="List Paragraph"/>
    <w:basedOn w:val="Normal"/>
    <w:uiPriority w:val="34"/>
    <w:qFormat/>
    <w:rsid w:val="0064600C"/>
    <w:pPr>
      <w:ind w:left="720"/>
      <w:contextualSpacing/>
    </w:pPr>
  </w:style>
  <w:style w:type="paragraph" w:styleId="CommentText">
    <w:name w:val="annotation text"/>
    <w:basedOn w:val="Normal"/>
    <w:link w:val="CommentTextChar"/>
    <w:unhideWhenUsed/>
    <w:rsid w:val="00934F53"/>
    <w:pPr>
      <w:spacing w:after="200" w:line="240" w:lineRule="auto"/>
    </w:pPr>
    <w:rPr>
      <w:rFonts w:ascii="Cambria" w:eastAsia="MS Mincho" w:hAnsi="Cambria"/>
      <w:sz w:val="20"/>
      <w:szCs w:val="20"/>
      <w:lang w:val="en-US" w:eastAsia="ja-JP"/>
    </w:rPr>
  </w:style>
  <w:style w:type="character" w:customStyle="1" w:styleId="CommentTextChar">
    <w:name w:val="Comment Text Char"/>
    <w:link w:val="CommentText"/>
    <w:rsid w:val="00934F53"/>
    <w:rPr>
      <w:rFonts w:ascii="Cambria" w:eastAsia="MS Mincho" w:hAnsi="Cambria"/>
      <w:lang w:val="en-US" w:eastAsia="ja-JP"/>
    </w:rPr>
  </w:style>
  <w:style w:type="character" w:customStyle="1" w:styleId="Heading1Char">
    <w:name w:val="Heading 1 Char"/>
    <w:link w:val="Heading1"/>
    <w:rsid w:val="00210706"/>
    <w:rPr>
      <w:rFonts w:ascii="Calibri Light" w:eastAsia="Times New Roman" w:hAnsi="Calibri Light" w:cs="Times New Roman"/>
      <w:b/>
      <w:bCs/>
      <w:kern w:val="32"/>
      <w:sz w:val="32"/>
      <w:szCs w:val="32"/>
      <w:lang w:eastAsia="en-US"/>
    </w:rPr>
  </w:style>
  <w:style w:type="character" w:styleId="Hyperlink">
    <w:name w:val="Hyperlink"/>
    <w:uiPriority w:val="99"/>
    <w:unhideWhenUsed/>
    <w:rsid w:val="003558EF"/>
    <w:rPr>
      <w:strike w:val="0"/>
      <w:dstrike w:val="0"/>
      <w:color w:val="FF0000"/>
      <w:u w:val="none"/>
      <w:effect w:val="none"/>
    </w:rPr>
  </w:style>
  <w:style w:type="character" w:styleId="FollowedHyperlink">
    <w:name w:val="FollowedHyperlink"/>
    <w:basedOn w:val="DefaultParagraphFont"/>
    <w:rsid w:val="004E5EE0"/>
    <w:rPr>
      <w:color w:val="954F72" w:themeColor="followedHyperlink"/>
      <w:u w:val="single"/>
    </w:rPr>
  </w:style>
  <w:style w:type="character" w:styleId="UnresolvedMention">
    <w:name w:val="Unresolved Mention"/>
    <w:basedOn w:val="DefaultParagraphFont"/>
    <w:uiPriority w:val="99"/>
    <w:semiHidden/>
    <w:unhideWhenUsed/>
    <w:rsid w:val="0053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4784">
      <w:bodyDiv w:val="1"/>
      <w:marLeft w:val="0"/>
      <w:marRight w:val="0"/>
      <w:marTop w:val="0"/>
      <w:marBottom w:val="0"/>
      <w:divBdr>
        <w:top w:val="none" w:sz="0" w:space="0" w:color="auto"/>
        <w:left w:val="none" w:sz="0" w:space="0" w:color="auto"/>
        <w:bottom w:val="none" w:sz="0" w:space="0" w:color="auto"/>
        <w:right w:val="none" w:sz="0" w:space="0" w:color="auto"/>
      </w:divBdr>
    </w:div>
    <w:div w:id="1069815385">
      <w:bodyDiv w:val="1"/>
      <w:marLeft w:val="0"/>
      <w:marRight w:val="0"/>
      <w:marTop w:val="0"/>
      <w:marBottom w:val="0"/>
      <w:divBdr>
        <w:top w:val="none" w:sz="0" w:space="0" w:color="auto"/>
        <w:left w:val="none" w:sz="0" w:space="0" w:color="auto"/>
        <w:bottom w:val="none" w:sz="0" w:space="0" w:color="auto"/>
        <w:right w:val="none" w:sz="0" w:space="0" w:color="auto"/>
      </w:divBdr>
      <w:divsChild>
        <w:div w:id="1279293283">
          <w:marLeft w:val="446"/>
          <w:marRight w:val="0"/>
          <w:marTop w:val="0"/>
          <w:marBottom w:val="0"/>
          <w:divBdr>
            <w:top w:val="none" w:sz="0" w:space="0" w:color="auto"/>
            <w:left w:val="none" w:sz="0" w:space="0" w:color="auto"/>
            <w:bottom w:val="none" w:sz="0" w:space="0" w:color="auto"/>
            <w:right w:val="none" w:sz="0" w:space="0" w:color="auto"/>
          </w:divBdr>
        </w:div>
        <w:div w:id="1182209324">
          <w:marLeft w:val="446"/>
          <w:marRight w:val="0"/>
          <w:marTop w:val="0"/>
          <w:marBottom w:val="0"/>
          <w:divBdr>
            <w:top w:val="none" w:sz="0" w:space="0" w:color="auto"/>
            <w:left w:val="none" w:sz="0" w:space="0" w:color="auto"/>
            <w:bottom w:val="none" w:sz="0" w:space="0" w:color="auto"/>
            <w:right w:val="none" w:sz="0" w:space="0" w:color="auto"/>
          </w:divBdr>
        </w:div>
        <w:div w:id="2139453625">
          <w:marLeft w:val="446"/>
          <w:marRight w:val="0"/>
          <w:marTop w:val="0"/>
          <w:marBottom w:val="0"/>
          <w:divBdr>
            <w:top w:val="none" w:sz="0" w:space="0" w:color="auto"/>
            <w:left w:val="none" w:sz="0" w:space="0" w:color="auto"/>
            <w:bottom w:val="none" w:sz="0" w:space="0" w:color="auto"/>
            <w:right w:val="none" w:sz="0" w:space="0" w:color="auto"/>
          </w:divBdr>
        </w:div>
        <w:div w:id="156651823">
          <w:marLeft w:val="446"/>
          <w:marRight w:val="0"/>
          <w:marTop w:val="0"/>
          <w:marBottom w:val="0"/>
          <w:divBdr>
            <w:top w:val="none" w:sz="0" w:space="0" w:color="auto"/>
            <w:left w:val="none" w:sz="0" w:space="0" w:color="auto"/>
            <w:bottom w:val="none" w:sz="0" w:space="0" w:color="auto"/>
            <w:right w:val="none" w:sz="0" w:space="0" w:color="auto"/>
          </w:divBdr>
        </w:div>
        <w:div w:id="955216870">
          <w:marLeft w:val="446"/>
          <w:marRight w:val="0"/>
          <w:marTop w:val="0"/>
          <w:marBottom w:val="0"/>
          <w:divBdr>
            <w:top w:val="none" w:sz="0" w:space="0" w:color="auto"/>
            <w:left w:val="none" w:sz="0" w:space="0" w:color="auto"/>
            <w:bottom w:val="none" w:sz="0" w:space="0" w:color="auto"/>
            <w:right w:val="none" w:sz="0" w:space="0" w:color="auto"/>
          </w:divBdr>
        </w:div>
        <w:div w:id="1921140367">
          <w:marLeft w:val="446"/>
          <w:marRight w:val="0"/>
          <w:marTop w:val="0"/>
          <w:marBottom w:val="0"/>
          <w:divBdr>
            <w:top w:val="none" w:sz="0" w:space="0" w:color="auto"/>
            <w:left w:val="none" w:sz="0" w:space="0" w:color="auto"/>
            <w:bottom w:val="none" w:sz="0" w:space="0" w:color="auto"/>
            <w:right w:val="none" w:sz="0" w:space="0" w:color="auto"/>
          </w:divBdr>
        </w:div>
        <w:div w:id="1434478268">
          <w:marLeft w:val="446"/>
          <w:marRight w:val="0"/>
          <w:marTop w:val="0"/>
          <w:marBottom w:val="0"/>
          <w:divBdr>
            <w:top w:val="none" w:sz="0" w:space="0" w:color="auto"/>
            <w:left w:val="none" w:sz="0" w:space="0" w:color="auto"/>
            <w:bottom w:val="none" w:sz="0" w:space="0" w:color="auto"/>
            <w:right w:val="none" w:sz="0" w:space="0" w:color="auto"/>
          </w:divBdr>
        </w:div>
        <w:div w:id="729230248">
          <w:marLeft w:val="446"/>
          <w:marRight w:val="0"/>
          <w:marTop w:val="0"/>
          <w:marBottom w:val="0"/>
          <w:divBdr>
            <w:top w:val="none" w:sz="0" w:space="0" w:color="auto"/>
            <w:left w:val="none" w:sz="0" w:space="0" w:color="auto"/>
            <w:bottom w:val="none" w:sz="0" w:space="0" w:color="auto"/>
            <w:right w:val="none" w:sz="0" w:space="0" w:color="auto"/>
          </w:divBdr>
        </w:div>
        <w:div w:id="1789397650">
          <w:marLeft w:val="446"/>
          <w:marRight w:val="0"/>
          <w:marTop w:val="0"/>
          <w:marBottom w:val="0"/>
          <w:divBdr>
            <w:top w:val="none" w:sz="0" w:space="0" w:color="auto"/>
            <w:left w:val="none" w:sz="0" w:space="0" w:color="auto"/>
            <w:bottom w:val="none" w:sz="0" w:space="0" w:color="auto"/>
            <w:right w:val="none" w:sz="0" w:space="0" w:color="auto"/>
          </w:divBdr>
        </w:div>
        <w:div w:id="1712220040">
          <w:marLeft w:val="446"/>
          <w:marRight w:val="0"/>
          <w:marTop w:val="0"/>
          <w:marBottom w:val="0"/>
          <w:divBdr>
            <w:top w:val="none" w:sz="0" w:space="0" w:color="auto"/>
            <w:left w:val="none" w:sz="0" w:space="0" w:color="auto"/>
            <w:bottom w:val="none" w:sz="0" w:space="0" w:color="auto"/>
            <w:right w:val="none" w:sz="0" w:space="0" w:color="auto"/>
          </w:divBdr>
        </w:div>
        <w:div w:id="1494952347">
          <w:marLeft w:val="446"/>
          <w:marRight w:val="0"/>
          <w:marTop w:val="0"/>
          <w:marBottom w:val="0"/>
          <w:divBdr>
            <w:top w:val="none" w:sz="0" w:space="0" w:color="auto"/>
            <w:left w:val="none" w:sz="0" w:space="0" w:color="auto"/>
            <w:bottom w:val="none" w:sz="0" w:space="0" w:color="auto"/>
            <w:right w:val="none" w:sz="0" w:space="0" w:color="auto"/>
          </w:divBdr>
        </w:div>
      </w:divsChild>
    </w:div>
    <w:div w:id="1143232985">
      <w:bodyDiv w:val="1"/>
      <w:marLeft w:val="0"/>
      <w:marRight w:val="0"/>
      <w:marTop w:val="0"/>
      <w:marBottom w:val="0"/>
      <w:divBdr>
        <w:top w:val="none" w:sz="0" w:space="0" w:color="auto"/>
        <w:left w:val="none" w:sz="0" w:space="0" w:color="auto"/>
        <w:bottom w:val="none" w:sz="0" w:space="0" w:color="auto"/>
        <w:right w:val="none" w:sz="0" w:space="0" w:color="auto"/>
      </w:divBdr>
      <w:divsChild>
        <w:div w:id="1375614651">
          <w:marLeft w:val="0"/>
          <w:marRight w:val="0"/>
          <w:marTop w:val="0"/>
          <w:marBottom w:val="0"/>
          <w:divBdr>
            <w:top w:val="none" w:sz="0" w:space="0" w:color="auto"/>
            <w:left w:val="none" w:sz="0" w:space="0" w:color="auto"/>
            <w:bottom w:val="none" w:sz="0" w:space="0" w:color="auto"/>
            <w:right w:val="none" w:sz="0" w:space="0" w:color="auto"/>
          </w:divBdr>
        </w:div>
      </w:divsChild>
    </w:div>
    <w:div w:id="1193953685">
      <w:bodyDiv w:val="1"/>
      <w:marLeft w:val="0"/>
      <w:marRight w:val="0"/>
      <w:marTop w:val="0"/>
      <w:marBottom w:val="0"/>
      <w:divBdr>
        <w:top w:val="none" w:sz="0" w:space="0" w:color="auto"/>
        <w:left w:val="none" w:sz="0" w:space="0" w:color="auto"/>
        <w:bottom w:val="none" w:sz="0" w:space="0" w:color="auto"/>
        <w:right w:val="none" w:sz="0" w:space="0" w:color="auto"/>
      </w:divBdr>
      <w:divsChild>
        <w:div w:id="1895651560">
          <w:marLeft w:val="446"/>
          <w:marRight w:val="0"/>
          <w:marTop w:val="0"/>
          <w:marBottom w:val="0"/>
          <w:divBdr>
            <w:top w:val="none" w:sz="0" w:space="0" w:color="auto"/>
            <w:left w:val="none" w:sz="0" w:space="0" w:color="auto"/>
            <w:bottom w:val="none" w:sz="0" w:space="0" w:color="auto"/>
            <w:right w:val="none" w:sz="0" w:space="0" w:color="auto"/>
          </w:divBdr>
        </w:div>
        <w:div w:id="515506483">
          <w:marLeft w:val="446"/>
          <w:marRight w:val="0"/>
          <w:marTop w:val="0"/>
          <w:marBottom w:val="0"/>
          <w:divBdr>
            <w:top w:val="none" w:sz="0" w:space="0" w:color="auto"/>
            <w:left w:val="none" w:sz="0" w:space="0" w:color="auto"/>
            <w:bottom w:val="none" w:sz="0" w:space="0" w:color="auto"/>
            <w:right w:val="none" w:sz="0" w:space="0" w:color="auto"/>
          </w:divBdr>
        </w:div>
        <w:div w:id="1990859849">
          <w:marLeft w:val="446"/>
          <w:marRight w:val="0"/>
          <w:marTop w:val="0"/>
          <w:marBottom w:val="0"/>
          <w:divBdr>
            <w:top w:val="none" w:sz="0" w:space="0" w:color="auto"/>
            <w:left w:val="none" w:sz="0" w:space="0" w:color="auto"/>
            <w:bottom w:val="none" w:sz="0" w:space="0" w:color="auto"/>
            <w:right w:val="none" w:sz="0" w:space="0" w:color="auto"/>
          </w:divBdr>
        </w:div>
        <w:div w:id="117576014">
          <w:marLeft w:val="446"/>
          <w:marRight w:val="0"/>
          <w:marTop w:val="0"/>
          <w:marBottom w:val="0"/>
          <w:divBdr>
            <w:top w:val="none" w:sz="0" w:space="0" w:color="auto"/>
            <w:left w:val="none" w:sz="0" w:space="0" w:color="auto"/>
            <w:bottom w:val="none" w:sz="0" w:space="0" w:color="auto"/>
            <w:right w:val="none" w:sz="0" w:space="0" w:color="auto"/>
          </w:divBdr>
        </w:div>
        <w:div w:id="1261910838">
          <w:marLeft w:val="446"/>
          <w:marRight w:val="0"/>
          <w:marTop w:val="0"/>
          <w:marBottom w:val="0"/>
          <w:divBdr>
            <w:top w:val="none" w:sz="0" w:space="0" w:color="auto"/>
            <w:left w:val="none" w:sz="0" w:space="0" w:color="auto"/>
            <w:bottom w:val="none" w:sz="0" w:space="0" w:color="auto"/>
            <w:right w:val="none" w:sz="0" w:space="0" w:color="auto"/>
          </w:divBdr>
        </w:div>
        <w:div w:id="1717117528">
          <w:marLeft w:val="446"/>
          <w:marRight w:val="0"/>
          <w:marTop w:val="0"/>
          <w:marBottom w:val="0"/>
          <w:divBdr>
            <w:top w:val="none" w:sz="0" w:space="0" w:color="auto"/>
            <w:left w:val="none" w:sz="0" w:space="0" w:color="auto"/>
            <w:bottom w:val="none" w:sz="0" w:space="0" w:color="auto"/>
            <w:right w:val="none" w:sz="0" w:space="0" w:color="auto"/>
          </w:divBdr>
        </w:div>
        <w:div w:id="1110275836">
          <w:marLeft w:val="446"/>
          <w:marRight w:val="0"/>
          <w:marTop w:val="0"/>
          <w:marBottom w:val="0"/>
          <w:divBdr>
            <w:top w:val="none" w:sz="0" w:space="0" w:color="auto"/>
            <w:left w:val="none" w:sz="0" w:space="0" w:color="auto"/>
            <w:bottom w:val="none" w:sz="0" w:space="0" w:color="auto"/>
            <w:right w:val="none" w:sz="0" w:space="0" w:color="auto"/>
          </w:divBdr>
        </w:div>
        <w:div w:id="1051072745">
          <w:marLeft w:val="446"/>
          <w:marRight w:val="0"/>
          <w:marTop w:val="0"/>
          <w:marBottom w:val="0"/>
          <w:divBdr>
            <w:top w:val="none" w:sz="0" w:space="0" w:color="auto"/>
            <w:left w:val="none" w:sz="0" w:space="0" w:color="auto"/>
            <w:bottom w:val="none" w:sz="0" w:space="0" w:color="auto"/>
            <w:right w:val="none" w:sz="0" w:space="0" w:color="auto"/>
          </w:divBdr>
        </w:div>
        <w:div w:id="418336766">
          <w:marLeft w:val="446"/>
          <w:marRight w:val="0"/>
          <w:marTop w:val="0"/>
          <w:marBottom w:val="0"/>
          <w:divBdr>
            <w:top w:val="none" w:sz="0" w:space="0" w:color="auto"/>
            <w:left w:val="none" w:sz="0" w:space="0" w:color="auto"/>
            <w:bottom w:val="none" w:sz="0" w:space="0" w:color="auto"/>
            <w:right w:val="none" w:sz="0" w:space="0" w:color="auto"/>
          </w:divBdr>
        </w:div>
        <w:div w:id="1380975749">
          <w:marLeft w:val="446"/>
          <w:marRight w:val="0"/>
          <w:marTop w:val="0"/>
          <w:marBottom w:val="0"/>
          <w:divBdr>
            <w:top w:val="none" w:sz="0" w:space="0" w:color="auto"/>
            <w:left w:val="none" w:sz="0" w:space="0" w:color="auto"/>
            <w:bottom w:val="none" w:sz="0" w:space="0" w:color="auto"/>
            <w:right w:val="none" w:sz="0" w:space="0" w:color="auto"/>
          </w:divBdr>
        </w:div>
        <w:div w:id="1738431409">
          <w:marLeft w:val="446"/>
          <w:marRight w:val="0"/>
          <w:marTop w:val="0"/>
          <w:marBottom w:val="0"/>
          <w:divBdr>
            <w:top w:val="none" w:sz="0" w:space="0" w:color="auto"/>
            <w:left w:val="none" w:sz="0" w:space="0" w:color="auto"/>
            <w:bottom w:val="none" w:sz="0" w:space="0" w:color="auto"/>
            <w:right w:val="none" w:sz="0" w:space="0" w:color="auto"/>
          </w:divBdr>
        </w:div>
      </w:divsChild>
    </w:div>
    <w:div w:id="1355181888">
      <w:bodyDiv w:val="1"/>
      <w:marLeft w:val="0"/>
      <w:marRight w:val="0"/>
      <w:marTop w:val="0"/>
      <w:marBottom w:val="0"/>
      <w:divBdr>
        <w:top w:val="none" w:sz="0" w:space="0" w:color="auto"/>
        <w:left w:val="none" w:sz="0" w:space="0" w:color="auto"/>
        <w:bottom w:val="none" w:sz="0" w:space="0" w:color="auto"/>
        <w:right w:val="none" w:sz="0" w:space="0" w:color="auto"/>
      </w:divBdr>
      <w:divsChild>
        <w:div w:id="1417556046">
          <w:marLeft w:val="446"/>
          <w:marRight w:val="0"/>
          <w:marTop w:val="0"/>
          <w:marBottom w:val="0"/>
          <w:divBdr>
            <w:top w:val="none" w:sz="0" w:space="0" w:color="auto"/>
            <w:left w:val="none" w:sz="0" w:space="0" w:color="auto"/>
            <w:bottom w:val="none" w:sz="0" w:space="0" w:color="auto"/>
            <w:right w:val="none" w:sz="0" w:space="0" w:color="auto"/>
          </w:divBdr>
        </w:div>
        <w:div w:id="1987392974">
          <w:marLeft w:val="446"/>
          <w:marRight w:val="0"/>
          <w:marTop w:val="0"/>
          <w:marBottom w:val="0"/>
          <w:divBdr>
            <w:top w:val="none" w:sz="0" w:space="0" w:color="auto"/>
            <w:left w:val="none" w:sz="0" w:space="0" w:color="auto"/>
            <w:bottom w:val="none" w:sz="0" w:space="0" w:color="auto"/>
            <w:right w:val="none" w:sz="0" w:space="0" w:color="auto"/>
          </w:divBdr>
        </w:div>
        <w:div w:id="799736136">
          <w:marLeft w:val="446"/>
          <w:marRight w:val="0"/>
          <w:marTop w:val="0"/>
          <w:marBottom w:val="0"/>
          <w:divBdr>
            <w:top w:val="none" w:sz="0" w:space="0" w:color="auto"/>
            <w:left w:val="none" w:sz="0" w:space="0" w:color="auto"/>
            <w:bottom w:val="none" w:sz="0" w:space="0" w:color="auto"/>
            <w:right w:val="none" w:sz="0" w:space="0" w:color="auto"/>
          </w:divBdr>
        </w:div>
        <w:div w:id="1307509998">
          <w:marLeft w:val="446"/>
          <w:marRight w:val="0"/>
          <w:marTop w:val="0"/>
          <w:marBottom w:val="0"/>
          <w:divBdr>
            <w:top w:val="none" w:sz="0" w:space="0" w:color="auto"/>
            <w:left w:val="none" w:sz="0" w:space="0" w:color="auto"/>
            <w:bottom w:val="none" w:sz="0" w:space="0" w:color="auto"/>
            <w:right w:val="none" w:sz="0" w:space="0" w:color="auto"/>
          </w:divBdr>
        </w:div>
        <w:div w:id="1276058896">
          <w:marLeft w:val="446"/>
          <w:marRight w:val="0"/>
          <w:marTop w:val="0"/>
          <w:marBottom w:val="0"/>
          <w:divBdr>
            <w:top w:val="none" w:sz="0" w:space="0" w:color="auto"/>
            <w:left w:val="none" w:sz="0" w:space="0" w:color="auto"/>
            <w:bottom w:val="none" w:sz="0" w:space="0" w:color="auto"/>
            <w:right w:val="none" w:sz="0" w:space="0" w:color="auto"/>
          </w:divBdr>
        </w:div>
        <w:div w:id="72551235">
          <w:marLeft w:val="446"/>
          <w:marRight w:val="0"/>
          <w:marTop w:val="0"/>
          <w:marBottom w:val="0"/>
          <w:divBdr>
            <w:top w:val="none" w:sz="0" w:space="0" w:color="auto"/>
            <w:left w:val="none" w:sz="0" w:space="0" w:color="auto"/>
            <w:bottom w:val="none" w:sz="0" w:space="0" w:color="auto"/>
            <w:right w:val="none" w:sz="0" w:space="0" w:color="auto"/>
          </w:divBdr>
        </w:div>
        <w:div w:id="1575891470">
          <w:marLeft w:val="446"/>
          <w:marRight w:val="0"/>
          <w:marTop w:val="0"/>
          <w:marBottom w:val="0"/>
          <w:divBdr>
            <w:top w:val="none" w:sz="0" w:space="0" w:color="auto"/>
            <w:left w:val="none" w:sz="0" w:space="0" w:color="auto"/>
            <w:bottom w:val="none" w:sz="0" w:space="0" w:color="auto"/>
            <w:right w:val="none" w:sz="0" w:space="0" w:color="auto"/>
          </w:divBdr>
        </w:div>
      </w:divsChild>
    </w:div>
    <w:div w:id="1479109058">
      <w:bodyDiv w:val="1"/>
      <w:marLeft w:val="0"/>
      <w:marRight w:val="0"/>
      <w:marTop w:val="0"/>
      <w:marBottom w:val="0"/>
      <w:divBdr>
        <w:top w:val="none" w:sz="0" w:space="0" w:color="auto"/>
        <w:left w:val="none" w:sz="0" w:space="0" w:color="auto"/>
        <w:bottom w:val="none" w:sz="0" w:space="0" w:color="auto"/>
        <w:right w:val="none" w:sz="0" w:space="0" w:color="auto"/>
      </w:divBdr>
      <w:divsChild>
        <w:div w:id="1232497174">
          <w:marLeft w:val="446"/>
          <w:marRight w:val="0"/>
          <w:marTop w:val="0"/>
          <w:marBottom w:val="0"/>
          <w:divBdr>
            <w:top w:val="none" w:sz="0" w:space="0" w:color="auto"/>
            <w:left w:val="none" w:sz="0" w:space="0" w:color="auto"/>
            <w:bottom w:val="none" w:sz="0" w:space="0" w:color="auto"/>
            <w:right w:val="none" w:sz="0" w:space="0" w:color="auto"/>
          </w:divBdr>
        </w:div>
        <w:div w:id="1913153651">
          <w:marLeft w:val="446"/>
          <w:marRight w:val="0"/>
          <w:marTop w:val="0"/>
          <w:marBottom w:val="0"/>
          <w:divBdr>
            <w:top w:val="none" w:sz="0" w:space="0" w:color="auto"/>
            <w:left w:val="none" w:sz="0" w:space="0" w:color="auto"/>
            <w:bottom w:val="none" w:sz="0" w:space="0" w:color="auto"/>
            <w:right w:val="none" w:sz="0" w:space="0" w:color="auto"/>
          </w:divBdr>
        </w:div>
        <w:div w:id="641541359">
          <w:marLeft w:val="446"/>
          <w:marRight w:val="0"/>
          <w:marTop w:val="0"/>
          <w:marBottom w:val="0"/>
          <w:divBdr>
            <w:top w:val="none" w:sz="0" w:space="0" w:color="auto"/>
            <w:left w:val="none" w:sz="0" w:space="0" w:color="auto"/>
            <w:bottom w:val="none" w:sz="0" w:space="0" w:color="auto"/>
            <w:right w:val="none" w:sz="0" w:space="0" w:color="auto"/>
          </w:divBdr>
        </w:div>
        <w:div w:id="1324351520">
          <w:marLeft w:val="446"/>
          <w:marRight w:val="0"/>
          <w:marTop w:val="0"/>
          <w:marBottom w:val="0"/>
          <w:divBdr>
            <w:top w:val="none" w:sz="0" w:space="0" w:color="auto"/>
            <w:left w:val="none" w:sz="0" w:space="0" w:color="auto"/>
            <w:bottom w:val="none" w:sz="0" w:space="0" w:color="auto"/>
            <w:right w:val="none" w:sz="0" w:space="0" w:color="auto"/>
          </w:divBdr>
        </w:div>
        <w:div w:id="1567454711">
          <w:marLeft w:val="446"/>
          <w:marRight w:val="0"/>
          <w:marTop w:val="0"/>
          <w:marBottom w:val="0"/>
          <w:divBdr>
            <w:top w:val="none" w:sz="0" w:space="0" w:color="auto"/>
            <w:left w:val="none" w:sz="0" w:space="0" w:color="auto"/>
            <w:bottom w:val="none" w:sz="0" w:space="0" w:color="auto"/>
            <w:right w:val="none" w:sz="0" w:space="0" w:color="auto"/>
          </w:divBdr>
        </w:div>
        <w:div w:id="472411775">
          <w:marLeft w:val="446"/>
          <w:marRight w:val="0"/>
          <w:marTop w:val="0"/>
          <w:marBottom w:val="0"/>
          <w:divBdr>
            <w:top w:val="none" w:sz="0" w:space="0" w:color="auto"/>
            <w:left w:val="none" w:sz="0" w:space="0" w:color="auto"/>
            <w:bottom w:val="none" w:sz="0" w:space="0" w:color="auto"/>
            <w:right w:val="none" w:sz="0" w:space="0" w:color="auto"/>
          </w:divBdr>
        </w:div>
        <w:div w:id="1418357770">
          <w:marLeft w:val="446"/>
          <w:marRight w:val="0"/>
          <w:marTop w:val="0"/>
          <w:marBottom w:val="0"/>
          <w:divBdr>
            <w:top w:val="none" w:sz="0" w:space="0" w:color="auto"/>
            <w:left w:val="none" w:sz="0" w:space="0" w:color="auto"/>
            <w:bottom w:val="none" w:sz="0" w:space="0" w:color="auto"/>
            <w:right w:val="none" w:sz="0" w:space="0" w:color="auto"/>
          </w:divBdr>
        </w:div>
        <w:div w:id="1946767828">
          <w:marLeft w:val="446"/>
          <w:marRight w:val="0"/>
          <w:marTop w:val="0"/>
          <w:marBottom w:val="0"/>
          <w:divBdr>
            <w:top w:val="none" w:sz="0" w:space="0" w:color="auto"/>
            <w:left w:val="none" w:sz="0" w:space="0" w:color="auto"/>
            <w:bottom w:val="none" w:sz="0" w:space="0" w:color="auto"/>
            <w:right w:val="none" w:sz="0" w:space="0" w:color="auto"/>
          </w:divBdr>
        </w:div>
        <w:div w:id="1095252006">
          <w:marLeft w:val="446"/>
          <w:marRight w:val="0"/>
          <w:marTop w:val="0"/>
          <w:marBottom w:val="0"/>
          <w:divBdr>
            <w:top w:val="none" w:sz="0" w:space="0" w:color="auto"/>
            <w:left w:val="none" w:sz="0" w:space="0" w:color="auto"/>
            <w:bottom w:val="none" w:sz="0" w:space="0" w:color="auto"/>
            <w:right w:val="none" w:sz="0" w:space="0" w:color="auto"/>
          </w:divBdr>
        </w:div>
        <w:div w:id="1621573178">
          <w:marLeft w:val="446"/>
          <w:marRight w:val="0"/>
          <w:marTop w:val="0"/>
          <w:marBottom w:val="0"/>
          <w:divBdr>
            <w:top w:val="none" w:sz="0" w:space="0" w:color="auto"/>
            <w:left w:val="none" w:sz="0" w:space="0" w:color="auto"/>
            <w:bottom w:val="none" w:sz="0" w:space="0" w:color="auto"/>
            <w:right w:val="none" w:sz="0" w:space="0" w:color="auto"/>
          </w:divBdr>
        </w:div>
      </w:divsChild>
    </w:div>
    <w:div w:id="1625040632">
      <w:bodyDiv w:val="1"/>
      <w:marLeft w:val="0"/>
      <w:marRight w:val="0"/>
      <w:marTop w:val="0"/>
      <w:marBottom w:val="0"/>
      <w:divBdr>
        <w:top w:val="none" w:sz="0" w:space="0" w:color="auto"/>
        <w:left w:val="none" w:sz="0" w:space="0" w:color="auto"/>
        <w:bottom w:val="none" w:sz="0" w:space="0" w:color="auto"/>
        <w:right w:val="none" w:sz="0" w:space="0" w:color="auto"/>
      </w:divBdr>
      <w:divsChild>
        <w:div w:id="473109344">
          <w:marLeft w:val="446"/>
          <w:marRight w:val="0"/>
          <w:marTop w:val="0"/>
          <w:marBottom w:val="0"/>
          <w:divBdr>
            <w:top w:val="none" w:sz="0" w:space="0" w:color="auto"/>
            <w:left w:val="none" w:sz="0" w:space="0" w:color="auto"/>
            <w:bottom w:val="none" w:sz="0" w:space="0" w:color="auto"/>
            <w:right w:val="none" w:sz="0" w:space="0" w:color="auto"/>
          </w:divBdr>
        </w:div>
      </w:divsChild>
    </w:div>
    <w:div w:id="1727491085">
      <w:bodyDiv w:val="1"/>
      <w:marLeft w:val="0"/>
      <w:marRight w:val="0"/>
      <w:marTop w:val="0"/>
      <w:marBottom w:val="0"/>
      <w:divBdr>
        <w:top w:val="none" w:sz="0" w:space="0" w:color="auto"/>
        <w:left w:val="none" w:sz="0" w:space="0" w:color="auto"/>
        <w:bottom w:val="none" w:sz="0" w:space="0" w:color="auto"/>
        <w:right w:val="none" w:sz="0" w:space="0" w:color="auto"/>
      </w:divBdr>
      <w:divsChild>
        <w:div w:id="627510989">
          <w:marLeft w:val="446"/>
          <w:marRight w:val="0"/>
          <w:marTop w:val="0"/>
          <w:marBottom w:val="0"/>
          <w:divBdr>
            <w:top w:val="none" w:sz="0" w:space="0" w:color="auto"/>
            <w:left w:val="none" w:sz="0" w:space="0" w:color="auto"/>
            <w:bottom w:val="none" w:sz="0" w:space="0" w:color="auto"/>
            <w:right w:val="none" w:sz="0" w:space="0" w:color="auto"/>
          </w:divBdr>
        </w:div>
        <w:div w:id="1800300353">
          <w:marLeft w:val="446"/>
          <w:marRight w:val="0"/>
          <w:marTop w:val="0"/>
          <w:marBottom w:val="0"/>
          <w:divBdr>
            <w:top w:val="none" w:sz="0" w:space="0" w:color="auto"/>
            <w:left w:val="none" w:sz="0" w:space="0" w:color="auto"/>
            <w:bottom w:val="none" w:sz="0" w:space="0" w:color="auto"/>
            <w:right w:val="none" w:sz="0" w:space="0" w:color="auto"/>
          </w:divBdr>
        </w:div>
        <w:div w:id="344796002">
          <w:marLeft w:val="446"/>
          <w:marRight w:val="0"/>
          <w:marTop w:val="0"/>
          <w:marBottom w:val="0"/>
          <w:divBdr>
            <w:top w:val="none" w:sz="0" w:space="0" w:color="auto"/>
            <w:left w:val="none" w:sz="0" w:space="0" w:color="auto"/>
            <w:bottom w:val="none" w:sz="0" w:space="0" w:color="auto"/>
            <w:right w:val="none" w:sz="0" w:space="0" w:color="auto"/>
          </w:divBdr>
        </w:div>
      </w:divsChild>
    </w:div>
    <w:div w:id="1803500897">
      <w:bodyDiv w:val="1"/>
      <w:marLeft w:val="0"/>
      <w:marRight w:val="0"/>
      <w:marTop w:val="0"/>
      <w:marBottom w:val="0"/>
      <w:divBdr>
        <w:top w:val="none" w:sz="0" w:space="0" w:color="auto"/>
        <w:left w:val="none" w:sz="0" w:space="0" w:color="auto"/>
        <w:bottom w:val="none" w:sz="0" w:space="0" w:color="auto"/>
        <w:right w:val="none" w:sz="0" w:space="0" w:color="auto"/>
      </w:divBdr>
      <w:divsChild>
        <w:div w:id="899292622">
          <w:marLeft w:val="446"/>
          <w:marRight w:val="0"/>
          <w:marTop w:val="0"/>
          <w:marBottom w:val="0"/>
          <w:divBdr>
            <w:top w:val="none" w:sz="0" w:space="0" w:color="auto"/>
            <w:left w:val="none" w:sz="0" w:space="0" w:color="auto"/>
            <w:bottom w:val="none" w:sz="0" w:space="0" w:color="auto"/>
            <w:right w:val="none" w:sz="0" w:space="0" w:color="auto"/>
          </w:divBdr>
        </w:div>
      </w:divsChild>
    </w:div>
    <w:div w:id="2129011200">
      <w:bodyDiv w:val="1"/>
      <w:marLeft w:val="0"/>
      <w:marRight w:val="0"/>
      <w:marTop w:val="0"/>
      <w:marBottom w:val="0"/>
      <w:divBdr>
        <w:top w:val="none" w:sz="0" w:space="0" w:color="auto"/>
        <w:left w:val="none" w:sz="0" w:space="0" w:color="auto"/>
        <w:bottom w:val="none" w:sz="0" w:space="0" w:color="auto"/>
        <w:right w:val="none" w:sz="0" w:space="0" w:color="auto"/>
      </w:divBdr>
      <w:divsChild>
        <w:div w:id="135413640">
          <w:marLeft w:val="446"/>
          <w:marRight w:val="0"/>
          <w:marTop w:val="0"/>
          <w:marBottom w:val="0"/>
          <w:divBdr>
            <w:top w:val="none" w:sz="0" w:space="0" w:color="auto"/>
            <w:left w:val="none" w:sz="0" w:space="0" w:color="auto"/>
            <w:bottom w:val="none" w:sz="0" w:space="0" w:color="auto"/>
            <w:right w:val="none" w:sz="0" w:space="0" w:color="auto"/>
          </w:divBdr>
        </w:div>
        <w:div w:id="1091780623">
          <w:marLeft w:val="446"/>
          <w:marRight w:val="0"/>
          <w:marTop w:val="0"/>
          <w:marBottom w:val="0"/>
          <w:divBdr>
            <w:top w:val="none" w:sz="0" w:space="0" w:color="auto"/>
            <w:left w:val="none" w:sz="0" w:space="0" w:color="auto"/>
            <w:bottom w:val="none" w:sz="0" w:space="0" w:color="auto"/>
            <w:right w:val="none" w:sz="0" w:space="0" w:color="auto"/>
          </w:divBdr>
        </w:div>
        <w:div w:id="1223442644">
          <w:marLeft w:val="446"/>
          <w:marRight w:val="0"/>
          <w:marTop w:val="0"/>
          <w:marBottom w:val="0"/>
          <w:divBdr>
            <w:top w:val="none" w:sz="0" w:space="0" w:color="auto"/>
            <w:left w:val="none" w:sz="0" w:space="0" w:color="auto"/>
            <w:bottom w:val="none" w:sz="0" w:space="0" w:color="auto"/>
            <w:right w:val="none" w:sz="0" w:space="0" w:color="auto"/>
          </w:divBdr>
        </w:div>
        <w:div w:id="2040741872">
          <w:marLeft w:val="446"/>
          <w:marRight w:val="0"/>
          <w:marTop w:val="0"/>
          <w:marBottom w:val="0"/>
          <w:divBdr>
            <w:top w:val="none" w:sz="0" w:space="0" w:color="auto"/>
            <w:left w:val="none" w:sz="0" w:space="0" w:color="auto"/>
            <w:bottom w:val="none" w:sz="0" w:space="0" w:color="auto"/>
            <w:right w:val="none" w:sz="0" w:space="0" w:color="auto"/>
          </w:divBdr>
        </w:div>
        <w:div w:id="1414276710">
          <w:marLeft w:val="446"/>
          <w:marRight w:val="0"/>
          <w:marTop w:val="0"/>
          <w:marBottom w:val="0"/>
          <w:divBdr>
            <w:top w:val="none" w:sz="0" w:space="0" w:color="auto"/>
            <w:left w:val="none" w:sz="0" w:space="0" w:color="auto"/>
            <w:bottom w:val="none" w:sz="0" w:space="0" w:color="auto"/>
            <w:right w:val="none" w:sz="0" w:space="0" w:color="auto"/>
          </w:divBdr>
        </w:div>
        <w:div w:id="606042889">
          <w:marLeft w:val="446"/>
          <w:marRight w:val="0"/>
          <w:marTop w:val="0"/>
          <w:marBottom w:val="0"/>
          <w:divBdr>
            <w:top w:val="none" w:sz="0" w:space="0" w:color="auto"/>
            <w:left w:val="none" w:sz="0" w:space="0" w:color="auto"/>
            <w:bottom w:val="none" w:sz="0" w:space="0" w:color="auto"/>
            <w:right w:val="none" w:sz="0" w:space="0" w:color="auto"/>
          </w:divBdr>
        </w:div>
        <w:div w:id="1354453297">
          <w:marLeft w:val="446"/>
          <w:marRight w:val="0"/>
          <w:marTop w:val="0"/>
          <w:marBottom w:val="0"/>
          <w:divBdr>
            <w:top w:val="none" w:sz="0" w:space="0" w:color="auto"/>
            <w:left w:val="none" w:sz="0" w:space="0" w:color="auto"/>
            <w:bottom w:val="none" w:sz="0" w:space="0" w:color="auto"/>
            <w:right w:val="none" w:sz="0" w:space="0" w:color="auto"/>
          </w:divBdr>
        </w:div>
        <w:div w:id="266013069">
          <w:marLeft w:val="446"/>
          <w:marRight w:val="0"/>
          <w:marTop w:val="0"/>
          <w:marBottom w:val="0"/>
          <w:divBdr>
            <w:top w:val="none" w:sz="0" w:space="0" w:color="auto"/>
            <w:left w:val="none" w:sz="0" w:space="0" w:color="auto"/>
            <w:bottom w:val="none" w:sz="0" w:space="0" w:color="auto"/>
            <w:right w:val="none" w:sz="0" w:space="0" w:color="auto"/>
          </w:divBdr>
        </w:div>
        <w:div w:id="1157529109">
          <w:marLeft w:val="446"/>
          <w:marRight w:val="0"/>
          <w:marTop w:val="0"/>
          <w:marBottom w:val="0"/>
          <w:divBdr>
            <w:top w:val="none" w:sz="0" w:space="0" w:color="auto"/>
            <w:left w:val="none" w:sz="0" w:space="0" w:color="auto"/>
            <w:bottom w:val="none" w:sz="0" w:space="0" w:color="auto"/>
            <w:right w:val="none" w:sz="0" w:space="0" w:color="auto"/>
          </w:divBdr>
        </w:div>
        <w:div w:id="2069184143">
          <w:marLeft w:val="446"/>
          <w:marRight w:val="0"/>
          <w:marTop w:val="0"/>
          <w:marBottom w:val="0"/>
          <w:divBdr>
            <w:top w:val="none" w:sz="0" w:space="0" w:color="auto"/>
            <w:left w:val="none" w:sz="0" w:space="0" w:color="auto"/>
            <w:bottom w:val="none" w:sz="0" w:space="0" w:color="auto"/>
            <w:right w:val="none" w:sz="0" w:space="0" w:color="auto"/>
          </w:divBdr>
        </w:div>
        <w:div w:id="8686869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a-tr.ophthalmology@nh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Documents\LOC%20Folder\NE%20Essex%20GRR%20Folder\PEE%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AB60E-F116-7342-8DB3-9E777DE6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C:\Users\Hum\Documents\LOC Folder\NE Essex GRR Folder\PEE Headed Paper.dot</Template>
  <TotalTime>100</TotalTime>
  <Pages>6</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dc:creator>
  <cp:keywords/>
  <dc:description/>
  <cp:lastModifiedBy>Maggie Glover</cp:lastModifiedBy>
  <cp:revision>18</cp:revision>
  <cp:lastPrinted>2019-11-06T12:50:00Z</cp:lastPrinted>
  <dcterms:created xsi:type="dcterms:W3CDTF">2019-10-31T14:43:00Z</dcterms:created>
  <dcterms:modified xsi:type="dcterms:W3CDTF">2020-06-09T15:06:00Z</dcterms:modified>
</cp:coreProperties>
</file>