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A3E2" w14:textId="4EAAD8BA" w:rsidR="00CE6A73" w:rsidRPr="00343A39" w:rsidRDefault="00680AA1" w:rsidP="00CE6A73">
      <w:pPr>
        <w:rPr>
          <w:rFonts w:ascii="Arial" w:hAnsi="Arial" w:cs="Arial"/>
          <w:b/>
          <w:sz w:val="36"/>
          <w:szCs w:val="36"/>
        </w:rPr>
      </w:pPr>
      <w:r>
        <w:rPr>
          <w:rFonts w:ascii="Arial" w:hAnsi="Arial" w:cs="Arial"/>
          <w:b/>
          <w:sz w:val="36"/>
          <w:szCs w:val="36"/>
        </w:rPr>
        <w:t>Optometry</w:t>
      </w:r>
      <w:r w:rsidR="00CE6A73" w:rsidRPr="00343A39">
        <w:rPr>
          <w:rFonts w:ascii="Arial" w:hAnsi="Arial" w:cs="Arial"/>
          <w:b/>
          <w:sz w:val="36"/>
          <w:szCs w:val="36"/>
        </w:rPr>
        <w:t xml:space="preserve"> Safeguarding</w:t>
      </w:r>
      <w:r w:rsidR="007C6C9D">
        <w:rPr>
          <w:rFonts w:ascii="Arial" w:hAnsi="Arial" w:cs="Arial"/>
          <w:b/>
          <w:sz w:val="36"/>
          <w:szCs w:val="36"/>
        </w:rPr>
        <w:t xml:space="preserve"> Guide </w:t>
      </w:r>
    </w:p>
    <w:p w14:paraId="5FB9CF18" w14:textId="163DAFED" w:rsidR="00CE6A73" w:rsidRPr="00F76106" w:rsidRDefault="00CE6A73" w:rsidP="00CE6A73">
      <w:pPr>
        <w:widowControl w:val="0"/>
        <w:spacing w:after="0" w:line="180" w:lineRule="auto"/>
        <w:outlineLvl w:val="2"/>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What does Safeguarding mean</w:t>
      </w:r>
      <w:r w:rsidR="00A84519">
        <w:rPr>
          <w:rFonts w:ascii="Arial" w:eastAsia="Times New Roman" w:hAnsi="Arial" w:cs="Arial"/>
          <w:b/>
          <w:bCs/>
          <w:color w:val="000000"/>
          <w:kern w:val="28"/>
          <w:sz w:val="24"/>
          <w:szCs w:val="24"/>
          <w:lang w:eastAsia="en-GB"/>
          <w14:cntxtAlts/>
        </w:rPr>
        <w:t>?</w:t>
      </w:r>
      <w:r w:rsidRPr="00F76106">
        <w:rPr>
          <w:rFonts w:ascii="Arial" w:eastAsia="Times New Roman" w:hAnsi="Arial" w:cs="Arial"/>
          <w:b/>
          <w:bCs/>
          <w:color w:val="000000"/>
          <w:kern w:val="28"/>
          <w:sz w:val="24"/>
          <w:szCs w:val="24"/>
          <w:lang w:eastAsia="en-GB"/>
          <w14:cntxtAlts/>
        </w:rPr>
        <w:t xml:space="preserve"> </w:t>
      </w:r>
    </w:p>
    <w:p w14:paraId="764ABC2F" w14:textId="77777777" w:rsidR="00CE6A73" w:rsidRPr="00CE6A73" w:rsidRDefault="00CE6A73" w:rsidP="00CE6A73">
      <w:pPr>
        <w:widowControl w:val="0"/>
        <w:spacing w:after="0" w:line="180" w:lineRule="auto"/>
        <w:outlineLvl w:val="2"/>
        <w:rPr>
          <w:rFonts w:ascii="Arial" w:eastAsia="Times New Roman" w:hAnsi="Arial" w:cs="Arial"/>
          <w:b/>
          <w:bCs/>
          <w:color w:val="000000"/>
          <w:kern w:val="28"/>
          <w:sz w:val="20"/>
          <w:szCs w:val="20"/>
          <w:lang w:eastAsia="en-GB"/>
          <w14:cntxtAlts/>
        </w:rPr>
      </w:pPr>
      <w:r w:rsidRPr="00CE6A73">
        <w:rPr>
          <w:rFonts w:ascii="Arial" w:eastAsia="Times New Roman" w:hAnsi="Arial" w:cs="Arial"/>
          <w:b/>
          <w:bCs/>
          <w:color w:val="000000"/>
          <w:kern w:val="28"/>
          <w:sz w:val="20"/>
          <w:szCs w:val="20"/>
          <w:lang w:eastAsia="en-GB"/>
          <w14:cntxtAlts/>
        </w:rPr>
        <w:t> </w:t>
      </w:r>
    </w:p>
    <w:p w14:paraId="742A7C05" w14:textId="77777777" w:rsidR="00C74A04" w:rsidRPr="00343A39" w:rsidRDefault="00C74A04" w:rsidP="00C74A04">
      <w:pPr>
        <w:widowControl w:val="0"/>
        <w:spacing w:after="0" w:line="180" w:lineRule="auto"/>
        <w:outlineLvl w:val="2"/>
        <w:rPr>
          <w:rFonts w:ascii="Arial" w:eastAsia="Times New Roman" w:hAnsi="Arial" w:cs="Arial"/>
          <w:color w:val="000000"/>
          <w:kern w:val="28"/>
          <w:sz w:val="20"/>
          <w:szCs w:val="20"/>
          <w:lang w:eastAsia="en-GB"/>
          <w14:cntxtAlts/>
        </w:rPr>
      </w:pPr>
      <w:r w:rsidRPr="004C6995">
        <w:rPr>
          <w:rFonts w:ascii="Arial" w:hAnsi="Arial" w:cs="Arial"/>
          <w:color w:val="212121"/>
          <w:spacing w:val="-6"/>
          <w:sz w:val="20"/>
          <w:szCs w:val="20"/>
        </w:rPr>
        <w:t>Safeguarding means protecting people's health, wellbeing and human rights, and enabling them to live free from harm, abuse and neglect. It's fundamental to high-quality health and social care</w:t>
      </w:r>
      <w:r>
        <w:rPr>
          <w:rFonts w:ascii="Arial" w:hAnsi="Arial" w:cs="Arial"/>
          <w:color w:val="212121"/>
          <w:spacing w:val="-6"/>
          <w:sz w:val="20"/>
          <w:szCs w:val="20"/>
        </w:rPr>
        <w:t xml:space="preserve"> </w:t>
      </w:r>
      <w:r w:rsidRPr="0061248B">
        <w:rPr>
          <w:rFonts w:ascii="Arial" w:hAnsi="Arial" w:cs="Arial"/>
          <w:color w:val="212121"/>
          <w:spacing w:val="-6"/>
          <w:sz w:val="20"/>
          <w:szCs w:val="20"/>
        </w:rPr>
        <w:t>(</w:t>
      </w:r>
      <w:hyperlink r:id="rId7" w:history="1">
        <w:r w:rsidRPr="0061248B">
          <w:rPr>
            <w:rStyle w:val="Hyperlink"/>
            <w:sz w:val="20"/>
            <w:szCs w:val="20"/>
          </w:rPr>
          <w:t>Safeguarding people - Care Quality Commission (cqc.org.uk)</w:t>
        </w:r>
      </w:hyperlink>
      <w:r w:rsidRPr="0061248B">
        <w:rPr>
          <w:sz w:val="20"/>
          <w:szCs w:val="20"/>
        </w:rPr>
        <w:t>)</w:t>
      </w:r>
      <w:r w:rsidRPr="0061248B">
        <w:rPr>
          <w:rFonts w:ascii="Arial" w:hAnsi="Arial" w:cs="Arial"/>
          <w:color w:val="212121"/>
          <w:spacing w:val="-6"/>
          <w:sz w:val="20"/>
          <w:szCs w:val="20"/>
        </w:rPr>
        <w:t>.</w:t>
      </w:r>
      <w:r w:rsidRPr="0061248B">
        <w:rPr>
          <w:rFonts w:ascii="Open Sans" w:hAnsi="Open Sans" w:cs="Open Sans"/>
          <w:color w:val="212121"/>
          <w:spacing w:val="-6"/>
          <w:sz w:val="20"/>
          <w:szCs w:val="20"/>
        </w:rPr>
        <w:t xml:space="preserve"> </w:t>
      </w:r>
      <w:r>
        <w:rPr>
          <w:rFonts w:ascii="Open Sans" w:hAnsi="Open Sans" w:cs="Open Sans"/>
          <w:color w:val="212121"/>
          <w:spacing w:val="-6"/>
          <w:sz w:val="20"/>
          <w:szCs w:val="20"/>
        </w:rPr>
        <w:t>Therefore, the s</w:t>
      </w:r>
      <w:r w:rsidRPr="0061248B">
        <w:rPr>
          <w:rFonts w:ascii="Arial" w:eastAsia="Times New Roman" w:hAnsi="Arial" w:cs="Arial"/>
          <w:color w:val="000000"/>
          <w:kern w:val="28"/>
          <w:sz w:val="20"/>
          <w:szCs w:val="20"/>
          <w:lang w:eastAsia="en-GB"/>
          <w14:cntxtAlts/>
        </w:rPr>
        <w:t xml:space="preserve">afeguarding </w:t>
      </w:r>
      <w:r>
        <w:rPr>
          <w:rFonts w:ascii="Arial" w:eastAsia="Times New Roman" w:hAnsi="Arial" w:cs="Arial"/>
          <w:color w:val="000000"/>
          <w:kern w:val="28"/>
          <w:sz w:val="20"/>
          <w:szCs w:val="20"/>
          <w:lang w:eastAsia="en-GB"/>
          <w14:cntxtAlts/>
        </w:rPr>
        <w:t xml:space="preserve">of </w:t>
      </w:r>
      <w:r w:rsidRPr="0061248B">
        <w:rPr>
          <w:rFonts w:ascii="Arial" w:eastAsia="Times New Roman" w:hAnsi="Arial" w:cs="Arial"/>
          <w:color w:val="000000"/>
          <w:kern w:val="28"/>
          <w:sz w:val="20"/>
          <w:szCs w:val="20"/>
          <w:lang w:eastAsia="en-GB"/>
          <w14:cntxtAlts/>
        </w:rPr>
        <w:t>babies, children, young</w:t>
      </w:r>
      <w:r w:rsidRPr="00343A39">
        <w:rPr>
          <w:rFonts w:ascii="Arial" w:eastAsia="Times New Roman" w:hAnsi="Arial" w:cs="Arial"/>
          <w:color w:val="000000"/>
          <w:kern w:val="28"/>
          <w:sz w:val="20"/>
          <w:szCs w:val="20"/>
          <w:lang w:eastAsia="en-GB"/>
          <w14:cntxtAlts/>
        </w:rPr>
        <w:t xml:space="preserve"> people and adults is a key part of all the work that we all undertake in providing health services</w:t>
      </w:r>
      <w:r>
        <w:rPr>
          <w:rFonts w:ascii="Arial" w:eastAsia="Times New Roman" w:hAnsi="Arial" w:cs="Arial"/>
          <w:color w:val="000000"/>
          <w:kern w:val="28"/>
          <w:sz w:val="20"/>
          <w:szCs w:val="20"/>
          <w:lang w:eastAsia="en-GB"/>
          <w14:cntxtAlts/>
        </w:rPr>
        <w:t>.</w:t>
      </w:r>
      <w:r w:rsidRPr="00343A39">
        <w:rPr>
          <w:rFonts w:ascii="Arial" w:eastAsia="Times New Roman" w:hAnsi="Arial" w:cs="Arial"/>
          <w:color w:val="000000"/>
          <w:kern w:val="28"/>
          <w:sz w:val="20"/>
          <w:szCs w:val="20"/>
          <w:lang w:eastAsia="en-GB"/>
          <w14:cntxtAlts/>
        </w:rPr>
        <w:t xml:space="preserve"> </w:t>
      </w:r>
    </w:p>
    <w:p w14:paraId="3851DC16" w14:textId="3774F7D5" w:rsidR="00C84D11" w:rsidRDefault="00C84D11" w:rsidP="00CE6A73">
      <w:pPr>
        <w:widowControl w:val="0"/>
        <w:spacing w:after="0" w:line="180" w:lineRule="auto"/>
        <w:outlineLvl w:val="2"/>
        <w:rPr>
          <w:rFonts w:ascii="Arial" w:eastAsia="Times New Roman" w:hAnsi="Arial" w:cs="Arial"/>
          <w:color w:val="000000"/>
          <w:kern w:val="28"/>
          <w:lang w:eastAsia="en-GB"/>
          <w14:cntxtAlts/>
        </w:rPr>
      </w:pPr>
    </w:p>
    <w:p w14:paraId="3A6D0822" w14:textId="59D9A74B" w:rsidR="00CE6A73" w:rsidRPr="00CE6A73" w:rsidRDefault="00CE6A73" w:rsidP="00CE6A73">
      <w:pPr>
        <w:widowControl w:val="0"/>
        <w:spacing w:after="0" w:line="180" w:lineRule="auto"/>
        <w:outlineLvl w:val="2"/>
        <w:rPr>
          <w:rFonts w:ascii="Arial" w:eastAsia="Times New Roman" w:hAnsi="Arial" w:cs="Arial"/>
          <w:color w:val="000000"/>
          <w:kern w:val="28"/>
          <w:sz w:val="20"/>
          <w:szCs w:val="20"/>
          <w:lang w:eastAsia="en-GB"/>
          <w14:cntxtAlts/>
        </w:rPr>
      </w:pPr>
      <w:r w:rsidRPr="00CE6A73">
        <w:rPr>
          <w:rFonts w:ascii="Arial" w:eastAsia="Times New Roman" w:hAnsi="Arial" w:cs="Arial"/>
          <w:color w:val="000000"/>
          <w:kern w:val="28"/>
          <w:sz w:val="20"/>
          <w:szCs w:val="20"/>
          <w:lang w:eastAsia="en-GB"/>
          <w14:cntxtAlts/>
        </w:rPr>
        <w:t> </w:t>
      </w:r>
    </w:p>
    <w:p w14:paraId="03DDCCA2" w14:textId="124970DF" w:rsidR="00CE6A73" w:rsidRPr="00F76106" w:rsidRDefault="00CE6A73" w:rsidP="00CE6A73">
      <w:pPr>
        <w:widowControl w:val="0"/>
        <w:spacing w:after="0" w:line="180" w:lineRule="auto"/>
        <w:outlineLvl w:val="2"/>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Key steps</w:t>
      </w:r>
    </w:p>
    <w:p w14:paraId="6F0012E1" w14:textId="3183A418" w:rsidR="00CE6A73" w:rsidRPr="00343A39" w:rsidRDefault="00CE6A73" w:rsidP="00C6320A">
      <w:pPr>
        <w:pStyle w:val="NoSpacing"/>
        <w:numPr>
          <w:ilvl w:val="0"/>
          <w:numId w:val="1"/>
        </w:numPr>
        <w:rPr>
          <w:rFonts w:ascii="Arial" w:hAnsi="Arial" w:cs="Arial"/>
          <w:sz w:val="20"/>
          <w:szCs w:val="20"/>
        </w:rPr>
      </w:pPr>
      <w:r w:rsidRPr="00343A39">
        <w:rPr>
          <w:rFonts w:ascii="Arial" w:hAnsi="Arial" w:cs="Arial"/>
          <w:sz w:val="20"/>
          <w:szCs w:val="20"/>
        </w:rPr>
        <w:t xml:space="preserve">Identify and recognise signs of abuse </w:t>
      </w:r>
      <w:r w:rsidR="000F46AE">
        <w:rPr>
          <w:rFonts w:ascii="Arial" w:hAnsi="Arial" w:cs="Arial"/>
          <w:sz w:val="20"/>
          <w:szCs w:val="20"/>
        </w:rPr>
        <w:t>and/</w:t>
      </w:r>
      <w:r w:rsidRPr="00343A39">
        <w:rPr>
          <w:rFonts w:ascii="Arial" w:hAnsi="Arial" w:cs="Arial"/>
          <w:sz w:val="20"/>
          <w:szCs w:val="20"/>
        </w:rPr>
        <w:t>or neglect</w:t>
      </w:r>
      <w:r w:rsidR="00942B7D">
        <w:rPr>
          <w:rFonts w:ascii="Arial" w:hAnsi="Arial" w:cs="Arial"/>
          <w:sz w:val="20"/>
          <w:szCs w:val="20"/>
        </w:rPr>
        <w:t>.</w:t>
      </w:r>
    </w:p>
    <w:p w14:paraId="4B296880" w14:textId="6A1EC023" w:rsidR="00F76106" w:rsidRPr="00343A39" w:rsidRDefault="00CE6A73" w:rsidP="00C6320A">
      <w:pPr>
        <w:pStyle w:val="NoSpacing"/>
        <w:numPr>
          <w:ilvl w:val="0"/>
          <w:numId w:val="1"/>
        </w:numPr>
        <w:rPr>
          <w:rFonts w:ascii="Arial" w:hAnsi="Arial" w:cs="Arial"/>
          <w:sz w:val="20"/>
          <w:szCs w:val="20"/>
        </w:rPr>
      </w:pPr>
      <w:r w:rsidRPr="00343A39">
        <w:rPr>
          <w:rFonts w:ascii="Arial" w:hAnsi="Arial" w:cs="Arial"/>
          <w:sz w:val="20"/>
          <w:szCs w:val="20"/>
        </w:rPr>
        <w:t xml:space="preserve">Act on signs of abuse </w:t>
      </w:r>
      <w:r w:rsidR="000F46AE">
        <w:rPr>
          <w:rFonts w:ascii="Arial" w:hAnsi="Arial" w:cs="Arial"/>
          <w:sz w:val="20"/>
          <w:szCs w:val="20"/>
        </w:rPr>
        <w:t>and/</w:t>
      </w:r>
      <w:r w:rsidRPr="00343A39">
        <w:rPr>
          <w:rFonts w:ascii="Arial" w:hAnsi="Arial" w:cs="Arial"/>
          <w:sz w:val="20"/>
          <w:szCs w:val="20"/>
        </w:rPr>
        <w:t>or neglect</w:t>
      </w:r>
      <w:r w:rsidR="00942B7D">
        <w:rPr>
          <w:rFonts w:ascii="Arial" w:hAnsi="Arial" w:cs="Arial"/>
          <w:sz w:val="20"/>
          <w:szCs w:val="20"/>
        </w:rPr>
        <w:t>.</w:t>
      </w:r>
    </w:p>
    <w:p w14:paraId="27B6F2AF" w14:textId="77777777" w:rsidR="00F76106" w:rsidRPr="00343A39" w:rsidRDefault="00F76106" w:rsidP="00F76106">
      <w:pPr>
        <w:widowControl w:val="0"/>
        <w:spacing w:after="0" w:line="180" w:lineRule="auto"/>
        <w:ind w:left="567" w:hanging="567"/>
        <w:outlineLvl w:val="2"/>
        <w:rPr>
          <w:rFonts w:ascii="Arial" w:eastAsia="Times New Roman" w:hAnsi="Arial" w:cs="Arial"/>
          <w:color w:val="000000"/>
          <w:kern w:val="28"/>
          <w:sz w:val="20"/>
          <w:szCs w:val="20"/>
          <w:lang w:eastAsia="en-GB"/>
          <w14:cntxtAlts/>
        </w:rPr>
      </w:pPr>
    </w:p>
    <w:p w14:paraId="5224E1FD" w14:textId="1F5D6AC1" w:rsidR="00CE6A73" w:rsidRDefault="00CE6A73" w:rsidP="00F76106">
      <w:pPr>
        <w:jc w:val="both"/>
        <w:rPr>
          <w:rFonts w:ascii="Arial" w:hAnsi="Arial" w:cs="Arial"/>
          <w:sz w:val="20"/>
          <w:szCs w:val="20"/>
        </w:rPr>
      </w:pPr>
      <w:r w:rsidRPr="00343A39">
        <w:rPr>
          <w:rFonts w:ascii="Arial" w:hAnsi="Arial" w:cs="Arial"/>
          <w:sz w:val="20"/>
          <w:szCs w:val="20"/>
        </w:rPr>
        <w:t>For support</w:t>
      </w:r>
      <w:r w:rsidR="00942B7D">
        <w:rPr>
          <w:rFonts w:ascii="Arial" w:hAnsi="Arial" w:cs="Arial"/>
          <w:sz w:val="20"/>
          <w:szCs w:val="20"/>
        </w:rPr>
        <w:t>,</w:t>
      </w:r>
      <w:r w:rsidRPr="00343A39">
        <w:rPr>
          <w:rFonts w:ascii="Arial" w:hAnsi="Arial" w:cs="Arial"/>
          <w:sz w:val="20"/>
          <w:szCs w:val="20"/>
        </w:rPr>
        <w:t xml:space="preserve"> advic</w:t>
      </w:r>
      <w:r w:rsidR="00414629">
        <w:rPr>
          <w:rFonts w:ascii="Arial" w:hAnsi="Arial" w:cs="Arial"/>
          <w:sz w:val="20"/>
          <w:szCs w:val="20"/>
        </w:rPr>
        <w:t xml:space="preserve">e, </w:t>
      </w:r>
      <w:r w:rsidRPr="00343A39">
        <w:rPr>
          <w:rFonts w:ascii="Arial" w:hAnsi="Arial" w:cs="Arial"/>
          <w:sz w:val="20"/>
          <w:szCs w:val="20"/>
        </w:rPr>
        <w:t>guidance</w:t>
      </w:r>
      <w:r w:rsidR="00F76106" w:rsidRPr="00343A39">
        <w:rPr>
          <w:rFonts w:ascii="Arial" w:hAnsi="Arial" w:cs="Arial"/>
          <w:sz w:val="20"/>
          <w:szCs w:val="20"/>
        </w:rPr>
        <w:t xml:space="preserve"> </w:t>
      </w:r>
      <w:r w:rsidR="00005327" w:rsidRPr="00343A39">
        <w:rPr>
          <w:rFonts w:ascii="Arial" w:hAnsi="Arial" w:cs="Arial"/>
          <w:sz w:val="20"/>
          <w:szCs w:val="20"/>
        </w:rPr>
        <w:t>and</w:t>
      </w:r>
      <w:r w:rsidR="00F76106" w:rsidRPr="00343A39">
        <w:rPr>
          <w:rFonts w:ascii="Arial" w:hAnsi="Arial" w:cs="Arial"/>
          <w:sz w:val="20"/>
          <w:szCs w:val="20"/>
        </w:rPr>
        <w:t xml:space="preserve"> to</w:t>
      </w:r>
      <w:r w:rsidRPr="00343A39">
        <w:rPr>
          <w:rFonts w:ascii="Arial" w:hAnsi="Arial" w:cs="Arial"/>
          <w:sz w:val="20"/>
          <w:szCs w:val="20"/>
        </w:rPr>
        <w:t xml:space="preserve"> </w:t>
      </w:r>
      <w:r w:rsidR="00F76106" w:rsidRPr="00343A39">
        <w:rPr>
          <w:rFonts w:ascii="Arial" w:hAnsi="Arial" w:cs="Arial"/>
          <w:sz w:val="20"/>
          <w:szCs w:val="20"/>
        </w:rPr>
        <w:t>increase awareness and understanding of safeguarding requirements</w:t>
      </w:r>
      <w:r w:rsidR="00EA0BCB">
        <w:rPr>
          <w:rFonts w:ascii="Arial" w:hAnsi="Arial" w:cs="Arial"/>
          <w:sz w:val="20"/>
          <w:szCs w:val="20"/>
        </w:rPr>
        <w:t>;</w:t>
      </w:r>
      <w:r w:rsidR="00F76106" w:rsidRPr="00343A39">
        <w:rPr>
          <w:rFonts w:ascii="Arial" w:hAnsi="Arial" w:cs="Arial"/>
          <w:sz w:val="20"/>
          <w:szCs w:val="20"/>
        </w:rPr>
        <w:t xml:space="preserve"> </w:t>
      </w:r>
      <w:r w:rsidRPr="00343A39">
        <w:rPr>
          <w:rFonts w:ascii="Arial" w:hAnsi="Arial" w:cs="Arial"/>
          <w:sz w:val="20"/>
          <w:szCs w:val="20"/>
        </w:rPr>
        <w:t xml:space="preserve">please download the NHS Safeguarding </w:t>
      </w:r>
      <w:r w:rsidR="00A27D35">
        <w:rPr>
          <w:rFonts w:ascii="Arial" w:hAnsi="Arial" w:cs="Arial"/>
          <w:sz w:val="20"/>
          <w:szCs w:val="20"/>
        </w:rPr>
        <w:t>A</w:t>
      </w:r>
      <w:r w:rsidRPr="00343A39">
        <w:rPr>
          <w:rFonts w:ascii="Arial" w:hAnsi="Arial" w:cs="Arial"/>
          <w:sz w:val="20"/>
          <w:szCs w:val="20"/>
        </w:rPr>
        <w:t>pp</w:t>
      </w:r>
      <w:r w:rsidR="00414629">
        <w:rPr>
          <w:rFonts w:ascii="Arial" w:hAnsi="Arial" w:cs="Arial"/>
          <w:sz w:val="20"/>
          <w:szCs w:val="20"/>
        </w:rPr>
        <w:t xml:space="preserve">. This has </w:t>
      </w:r>
      <w:r w:rsidR="00F76106" w:rsidRPr="00343A39">
        <w:rPr>
          <w:rFonts w:ascii="Arial" w:hAnsi="Arial" w:cs="Arial"/>
          <w:sz w:val="20"/>
          <w:szCs w:val="20"/>
        </w:rPr>
        <w:t xml:space="preserve">been </w:t>
      </w:r>
      <w:r w:rsidR="00942B7D" w:rsidRPr="00343A39">
        <w:rPr>
          <w:rFonts w:ascii="Arial" w:hAnsi="Arial" w:cs="Arial"/>
          <w:sz w:val="20"/>
          <w:szCs w:val="20"/>
        </w:rPr>
        <w:t>developed to</w:t>
      </w:r>
      <w:r w:rsidR="00F76106" w:rsidRPr="00343A39">
        <w:rPr>
          <w:rFonts w:ascii="Arial" w:hAnsi="Arial" w:cs="Arial"/>
          <w:sz w:val="20"/>
          <w:szCs w:val="20"/>
        </w:rPr>
        <w:t xml:space="preserve"> act as a comprehensive resource for healthcare professionals, carers and citizens. It provides 24-hour, mobile access on </w:t>
      </w:r>
      <w:r w:rsidR="00942B7D" w:rsidRPr="00343A39">
        <w:rPr>
          <w:rFonts w:ascii="Arial" w:hAnsi="Arial" w:cs="Arial"/>
          <w:sz w:val="20"/>
          <w:szCs w:val="20"/>
        </w:rPr>
        <w:t>up-to-date</w:t>
      </w:r>
      <w:r w:rsidR="00F76106" w:rsidRPr="00343A39">
        <w:rPr>
          <w:rFonts w:ascii="Arial" w:hAnsi="Arial" w:cs="Arial"/>
          <w:sz w:val="20"/>
          <w:szCs w:val="20"/>
        </w:rPr>
        <w:t xml:space="preserve"> legislation and guidance across the safeguarding life course.</w:t>
      </w:r>
    </w:p>
    <w:p w14:paraId="5DD53BD0" w14:textId="70D45613" w:rsidR="00BE71AE" w:rsidRPr="00343A39" w:rsidRDefault="00050023" w:rsidP="00F76106">
      <w:pPr>
        <w:jc w:val="both"/>
        <w:rPr>
          <w:rFonts w:ascii="Arial" w:hAnsi="Arial" w:cs="Arial"/>
          <w:sz w:val="20"/>
          <w:szCs w:val="20"/>
        </w:rPr>
      </w:pPr>
      <w:r w:rsidRPr="00F76106">
        <w:rPr>
          <w:rFonts w:ascii="Arial" w:hAnsi="Arial" w:cs="Arial"/>
          <w:noProof/>
        </w:rPr>
        <w:drawing>
          <wp:anchor distT="0" distB="0" distL="114300" distR="114300" simplePos="0" relativeHeight="251659264" behindDoc="0" locked="0" layoutInCell="1" allowOverlap="1" wp14:anchorId="1098AA93" wp14:editId="02EBBBFF">
            <wp:simplePos x="0" y="0"/>
            <wp:positionH relativeFrom="rightMargin">
              <wp:posOffset>-5521959</wp:posOffset>
            </wp:positionH>
            <wp:positionV relativeFrom="paragraph">
              <wp:posOffset>261620</wp:posOffset>
            </wp:positionV>
            <wp:extent cx="762000"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3296"/>
                    <a:stretch>
                      <a:fillRect/>
                    </a:stretch>
                  </pic:blipFill>
                  <pic:spPr bwMode="auto">
                    <a:xfrm>
                      <a:off x="0" y="0"/>
                      <a:ext cx="762000" cy="647700"/>
                    </a:xfrm>
                    <a:prstGeom prst="rect">
                      <a:avLst/>
                    </a:prstGeom>
                    <a:noFill/>
                  </pic:spPr>
                </pic:pic>
              </a:graphicData>
            </a:graphic>
            <wp14:sizeRelH relativeFrom="page">
              <wp14:pctWidth>0</wp14:pctWidth>
            </wp14:sizeRelH>
            <wp14:sizeRelV relativeFrom="page">
              <wp14:pctHeight>0</wp14:pctHeight>
            </wp14:sizeRelV>
          </wp:anchor>
        </w:drawing>
      </w:r>
    </w:p>
    <w:p w14:paraId="3EF4AC6F" w14:textId="7C0F2582" w:rsidR="00DE38D3" w:rsidRPr="00050023" w:rsidRDefault="00476DA8" w:rsidP="00050023">
      <w:pPr>
        <w:jc w:val="center"/>
        <w:rPr>
          <w:rFonts w:ascii="Arial" w:hAnsi="Arial" w:cs="Arial"/>
          <w:sz w:val="20"/>
          <w:szCs w:val="20"/>
        </w:rPr>
      </w:pPr>
      <w:r>
        <w:rPr>
          <w:noProof/>
        </w:rPr>
        <w:drawing>
          <wp:inline distT="0" distB="0" distL="0" distR="0" wp14:anchorId="1200CA4E" wp14:editId="24A6306B">
            <wp:extent cx="2866390" cy="57058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346" cy="596454"/>
                    </a:xfrm>
                    <a:prstGeom prst="rect">
                      <a:avLst/>
                    </a:prstGeom>
                    <a:noFill/>
                  </pic:spPr>
                </pic:pic>
              </a:graphicData>
            </a:graphic>
          </wp:inline>
        </w:drawing>
      </w:r>
      <w:r w:rsidR="00F76106">
        <w:rPr>
          <w:rFonts w:ascii="Arial" w:hAnsi="Arial" w:cs="Arial"/>
          <w:sz w:val="20"/>
          <w:szCs w:val="20"/>
        </w:rPr>
        <w:t xml:space="preserve">                              </w:t>
      </w:r>
    </w:p>
    <w:p w14:paraId="39DAF9D8" w14:textId="369A508B" w:rsidR="00DE38D3" w:rsidRPr="00C6320A" w:rsidRDefault="00C6320A" w:rsidP="00CE6A73">
      <w:pPr>
        <w:rPr>
          <w:rFonts w:ascii="Arial" w:hAnsi="Arial" w:cs="Arial"/>
          <w:b/>
          <w:bCs/>
          <w:sz w:val="24"/>
          <w:szCs w:val="24"/>
        </w:rPr>
      </w:pPr>
      <w:r w:rsidRPr="00C6320A">
        <w:rPr>
          <w:rFonts w:ascii="Arial" w:hAnsi="Arial" w:cs="Arial"/>
          <w:b/>
          <w:bCs/>
          <w:sz w:val="24"/>
          <w:szCs w:val="24"/>
        </w:rPr>
        <w:t>Statutory R</w:t>
      </w:r>
      <w:r w:rsidR="00DE38D3" w:rsidRPr="00C6320A">
        <w:rPr>
          <w:rFonts w:ascii="Arial" w:hAnsi="Arial" w:cs="Arial"/>
          <w:b/>
          <w:bCs/>
          <w:sz w:val="24"/>
          <w:szCs w:val="24"/>
        </w:rPr>
        <w:t xml:space="preserve">oles and </w:t>
      </w:r>
      <w:r w:rsidRPr="00C6320A">
        <w:rPr>
          <w:rFonts w:ascii="Arial" w:hAnsi="Arial" w:cs="Arial"/>
          <w:b/>
          <w:bCs/>
          <w:sz w:val="24"/>
          <w:szCs w:val="24"/>
        </w:rPr>
        <w:t>R</w:t>
      </w:r>
      <w:r w:rsidR="00DE38D3" w:rsidRPr="00C6320A">
        <w:rPr>
          <w:rFonts w:ascii="Arial" w:hAnsi="Arial" w:cs="Arial"/>
          <w:b/>
          <w:bCs/>
          <w:sz w:val="24"/>
          <w:szCs w:val="24"/>
        </w:rPr>
        <w:t xml:space="preserve">esponsibilities of the </w:t>
      </w:r>
      <w:r w:rsidR="00680AA1">
        <w:rPr>
          <w:rFonts w:ascii="Arial" w:hAnsi="Arial" w:cs="Arial"/>
          <w:b/>
          <w:bCs/>
          <w:sz w:val="24"/>
          <w:szCs w:val="24"/>
        </w:rPr>
        <w:t>Optometry</w:t>
      </w:r>
      <w:r w:rsidR="00DE38D3" w:rsidRPr="00C6320A">
        <w:rPr>
          <w:rFonts w:ascii="Arial" w:hAnsi="Arial" w:cs="Arial"/>
          <w:b/>
          <w:bCs/>
          <w:sz w:val="24"/>
          <w:szCs w:val="24"/>
        </w:rPr>
        <w:t xml:space="preserve"> </w:t>
      </w:r>
      <w:r w:rsidRPr="00C6320A">
        <w:rPr>
          <w:rFonts w:ascii="Arial" w:hAnsi="Arial" w:cs="Arial"/>
          <w:b/>
          <w:bCs/>
          <w:sz w:val="24"/>
          <w:szCs w:val="24"/>
        </w:rPr>
        <w:t>T</w:t>
      </w:r>
      <w:r w:rsidR="00DE38D3" w:rsidRPr="00C6320A">
        <w:rPr>
          <w:rFonts w:ascii="Arial" w:hAnsi="Arial" w:cs="Arial"/>
          <w:b/>
          <w:bCs/>
          <w:sz w:val="24"/>
          <w:szCs w:val="24"/>
        </w:rPr>
        <w:t>eam</w:t>
      </w:r>
      <w:bookmarkStart w:id="0" w:name="_Hlk118800407"/>
    </w:p>
    <w:bookmarkEnd w:id="0"/>
    <w:p w14:paraId="7BEC2666" w14:textId="299B69C7" w:rsidR="00DE38D3" w:rsidRPr="00343A39" w:rsidRDefault="00DE38D3" w:rsidP="00C6320A">
      <w:pPr>
        <w:jc w:val="both"/>
        <w:rPr>
          <w:rFonts w:ascii="Arial" w:hAnsi="Arial" w:cs="Arial"/>
          <w:sz w:val="20"/>
          <w:szCs w:val="20"/>
        </w:rPr>
      </w:pPr>
      <w:r w:rsidRPr="00343A39">
        <w:rPr>
          <w:rFonts w:ascii="Arial" w:hAnsi="Arial" w:cs="Arial"/>
          <w:sz w:val="20"/>
          <w:szCs w:val="20"/>
        </w:rPr>
        <w:t xml:space="preserve">The </w:t>
      </w:r>
      <w:r w:rsidR="00680AA1">
        <w:rPr>
          <w:rFonts w:ascii="Arial" w:hAnsi="Arial" w:cs="Arial"/>
          <w:sz w:val="20"/>
          <w:szCs w:val="20"/>
        </w:rPr>
        <w:t>Optometry</w:t>
      </w:r>
      <w:r w:rsidRPr="00343A39">
        <w:rPr>
          <w:rFonts w:ascii="Arial" w:hAnsi="Arial" w:cs="Arial"/>
          <w:sz w:val="20"/>
          <w:szCs w:val="20"/>
        </w:rPr>
        <w:t xml:space="preserve"> team has a statutory duty of care to all patients and the wider public, which includes </w:t>
      </w:r>
      <w:r w:rsidR="00C6320A" w:rsidRPr="00343A39">
        <w:rPr>
          <w:rFonts w:ascii="Arial" w:hAnsi="Arial" w:cs="Arial"/>
          <w:sz w:val="20"/>
          <w:szCs w:val="20"/>
        </w:rPr>
        <w:t xml:space="preserve">promoting the safety and wellbeing of </w:t>
      </w:r>
      <w:r w:rsidR="0081249D">
        <w:rPr>
          <w:rFonts w:ascii="Arial" w:hAnsi="Arial" w:cs="Arial"/>
          <w:sz w:val="20"/>
          <w:szCs w:val="20"/>
        </w:rPr>
        <w:t xml:space="preserve">babies, </w:t>
      </w:r>
      <w:r w:rsidR="00C6320A" w:rsidRPr="00343A39">
        <w:rPr>
          <w:rFonts w:ascii="Arial" w:hAnsi="Arial" w:cs="Arial"/>
          <w:sz w:val="20"/>
          <w:szCs w:val="20"/>
        </w:rPr>
        <w:t>children</w:t>
      </w:r>
      <w:r w:rsidR="000311F2">
        <w:rPr>
          <w:rFonts w:ascii="Arial" w:hAnsi="Arial" w:cs="Arial"/>
          <w:sz w:val="20"/>
          <w:szCs w:val="20"/>
        </w:rPr>
        <w:t xml:space="preserve"> (0-1</w:t>
      </w:r>
      <w:r w:rsidR="005B0E7A">
        <w:rPr>
          <w:rFonts w:ascii="Arial" w:hAnsi="Arial" w:cs="Arial"/>
          <w:sz w:val="20"/>
          <w:szCs w:val="20"/>
        </w:rPr>
        <w:t>5)</w:t>
      </w:r>
      <w:r w:rsidR="00C6320A" w:rsidRPr="00343A39">
        <w:rPr>
          <w:rFonts w:ascii="Arial" w:hAnsi="Arial" w:cs="Arial"/>
          <w:sz w:val="20"/>
          <w:szCs w:val="20"/>
        </w:rPr>
        <w:t>, young people</w:t>
      </w:r>
      <w:r w:rsidR="005B0E7A">
        <w:rPr>
          <w:rFonts w:ascii="Arial" w:hAnsi="Arial" w:cs="Arial"/>
          <w:sz w:val="20"/>
          <w:szCs w:val="20"/>
        </w:rPr>
        <w:t xml:space="preserve"> (16-17)</w:t>
      </w:r>
      <w:r w:rsidR="00C6320A" w:rsidRPr="00343A39">
        <w:rPr>
          <w:rFonts w:ascii="Arial" w:hAnsi="Arial" w:cs="Arial"/>
          <w:sz w:val="20"/>
          <w:szCs w:val="20"/>
        </w:rPr>
        <w:t xml:space="preserve"> </w:t>
      </w:r>
      <w:r w:rsidR="00202515" w:rsidRPr="00AD26BC">
        <w:rPr>
          <w:rFonts w:ascii="Arial" w:hAnsi="Arial" w:cs="Arial"/>
          <w:sz w:val="20"/>
          <w:szCs w:val="20"/>
        </w:rPr>
        <w:t>(</w:t>
      </w:r>
      <w:hyperlink r:id="rId10" w:history="1">
        <w:r w:rsidR="00202515" w:rsidRPr="00AD26BC">
          <w:rPr>
            <w:rStyle w:val="Hyperlink"/>
            <w:rFonts w:ascii="Arial" w:hAnsi="Arial" w:cs="Arial"/>
            <w:sz w:val="20"/>
            <w:szCs w:val="20"/>
          </w:rPr>
          <w:t>SUMMARY OF CHILDREN ACT 1989 | The Lawyers &amp; Jurists (lawyersnjurists.com)</w:t>
        </w:r>
      </w:hyperlink>
      <w:r w:rsidR="00202515" w:rsidRPr="00AD26BC">
        <w:rPr>
          <w:rFonts w:ascii="Arial" w:hAnsi="Arial" w:cs="Arial"/>
          <w:sz w:val="20"/>
          <w:szCs w:val="20"/>
        </w:rPr>
        <w:t>)</w:t>
      </w:r>
      <w:r w:rsidR="00202515">
        <w:t xml:space="preserve"> </w:t>
      </w:r>
      <w:r w:rsidR="00C6320A" w:rsidRPr="00343A39">
        <w:rPr>
          <w:rFonts w:ascii="Arial" w:hAnsi="Arial" w:cs="Arial"/>
          <w:sz w:val="20"/>
          <w:szCs w:val="20"/>
        </w:rPr>
        <w:t xml:space="preserve">and adults </w:t>
      </w:r>
      <w:r w:rsidR="005B0E7A">
        <w:rPr>
          <w:rFonts w:ascii="Arial" w:hAnsi="Arial" w:cs="Arial"/>
          <w:sz w:val="20"/>
          <w:szCs w:val="20"/>
        </w:rPr>
        <w:t xml:space="preserve">(18+) </w:t>
      </w:r>
      <w:r w:rsidR="00962973" w:rsidRPr="00402119">
        <w:rPr>
          <w:rFonts w:ascii="Arial" w:hAnsi="Arial" w:cs="Arial"/>
          <w:sz w:val="20"/>
          <w:szCs w:val="20"/>
        </w:rPr>
        <w:t>(</w:t>
      </w:r>
      <w:hyperlink r:id="rId11" w:history="1">
        <w:r w:rsidR="00962973" w:rsidRPr="00402119">
          <w:rPr>
            <w:rStyle w:val="Hyperlink"/>
            <w:rFonts w:ascii="Arial" w:hAnsi="Arial" w:cs="Arial"/>
            <w:sz w:val="20"/>
            <w:szCs w:val="20"/>
          </w:rPr>
          <w:t>The Care Act: Safeguarding adults (scie.org.uk)</w:t>
        </w:r>
      </w:hyperlink>
      <w:r w:rsidR="00962973" w:rsidRPr="00402119">
        <w:rPr>
          <w:rFonts w:ascii="Arial" w:hAnsi="Arial" w:cs="Arial"/>
          <w:sz w:val="20"/>
          <w:szCs w:val="20"/>
        </w:rPr>
        <w:t xml:space="preserve">) </w:t>
      </w:r>
      <w:r w:rsidR="00527AE1">
        <w:rPr>
          <w:rFonts w:ascii="Arial" w:hAnsi="Arial" w:cs="Arial"/>
          <w:sz w:val="20"/>
          <w:szCs w:val="20"/>
        </w:rPr>
        <w:t>with care and support needs</w:t>
      </w:r>
      <w:r w:rsidR="00C6320A" w:rsidRPr="00343A39">
        <w:rPr>
          <w:rFonts w:ascii="Arial" w:hAnsi="Arial" w:cs="Arial"/>
          <w:sz w:val="20"/>
          <w:szCs w:val="20"/>
        </w:rPr>
        <w:t xml:space="preserve"> and </w:t>
      </w:r>
      <w:r w:rsidRPr="00343A39">
        <w:rPr>
          <w:rFonts w:ascii="Arial" w:hAnsi="Arial" w:cs="Arial"/>
          <w:sz w:val="20"/>
          <w:szCs w:val="20"/>
        </w:rPr>
        <w:t>ensuring that safeguarding arrangements are in place and are acted on.</w:t>
      </w:r>
      <w:r w:rsidR="00C6320A" w:rsidRPr="00343A39">
        <w:rPr>
          <w:rFonts w:ascii="Arial" w:hAnsi="Arial" w:cs="Arial"/>
          <w:sz w:val="20"/>
          <w:szCs w:val="20"/>
        </w:rPr>
        <w:t xml:space="preserve"> </w:t>
      </w:r>
      <w:r w:rsidR="00680AA1">
        <w:rPr>
          <w:rFonts w:ascii="Arial" w:hAnsi="Arial" w:cs="Arial"/>
          <w:sz w:val="20"/>
          <w:szCs w:val="20"/>
        </w:rPr>
        <w:t>Optometry</w:t>
      </w:r>
      <w:r w:rsidR="00C6320A" w:rsidRPr="00343A39">
        <w:rPr>
          <w:rFonts w:ascii="Arial" w:hAnsi="Arial" w:cs="Arial"/>
          <w:sz w:val="20"/>
          <w:szCs w:val="20"/>
        </w:rPr>
        <w:t xml:space="preserve"> teams should not feel inhibited to raise a concern.</w:t>
      </w:r>
    </w:p>
    <w:p w14:paraId="21F1B30C" w14:textId="07D0334C" w:rsidR="00C6320A" w:rsidRPr="00343A39" w:rsidRDefault="00DE38D3" w:rsidP="00C6320A">
      <w:pPr>
        <w:jc w:val="both"/>
        <w:rPr>
          <w:rFonts w:ascii="Arial" w:hAnsi="Arial" w:cs="Arial"/>
          <w:sz w:val="20"/>
          <w:szCs w:val="20"/>
        </w:rPr>
      </w:pPr>
      <w:r w:rsidRPr="00343A39">
        <w:rPr>
          <w:rFonts w:ascii="Arial" w:hAnsi="Arial" w:cs="Arial"/>
          <w:sz w:val="20"/>
          <w:szCs w:val="20"/>
        </w:rPr>
        <w:t xml:space="preserve">The concept of </w:t>
      </w:r>
      <w:r w:rsidRPr="00343A39">
        <w:rPr>
          <w:rFonts w:ascii="Arial" w:hAnsi="Arial" w:cs="Arial"/>
          <w:b/>
          <w:bCs/>
          <w:sz w:val="20"/>
          <w:szCs w:val="20"/>
        </w:rPr>
        <w:t>‘professional curiosity’</w:t>
      </w:r>
      <w:r w:rsidRPr="00343A39">
        <w:rPr>
          <w:rFonts w:ascii="Arial" w:hAnsi="Arial" w:cs="Arial"/>
          <w:sz w:val="20"/>
          <w:szCs w:val="20"/>
        </w:rPr>
        <w:t xml:space="preserve"> should lie at the heart of the relationship between the </w:t>
      </w:r>
      <w:r w:rsidR="00680AA1">
        <w:rPr>
          <w:rFonts w:ascii="Arial" w:hAnsi="Arial" w:cs="Arial"/>
          <w:sz w:val="20"/>
          <w:szCs w:val="20"/>
        </w:rPr>
        <w:t>Optometry</w:t>
      </w:r>
      <w:r w:rsidRPr="00343A39">
        <w:rPr>
          <w:rFonts w:ascii="Arial" w:hAnsi="Arial" w:cs="Arial"/>
          <w:sz w:val="20"/>
          <w:szCs w:val="20"/>
        </w:rPr>
        <w:t xml:space="preserve"> team and patients/families/carers. It is re</w:t>
      </w:r>
      <w:r w:rsidR="00147882">
        <w:rPr>
          <w:rFonts w:ascii="Arial" w:hAnsi="Arial" w:cs="Arial"/>
          <w:sz w:val="20"/>
          <w:szCs w:val="20"/>
        </w:rPr>
        <w:t>quired</w:t>
      </w:r>
      <w:r w:rsidRPr="00343A39">
        <w:rPr>
          <w:rFonts w:ascii="Arial" w:hAnsi="Arial" w:cs="Arial"/>
          <w:sz w:val="20"/>
          <w:szCs w:val="20"/>
        </w:rPr>
        <w:t xml:space="preserve"> that: </w:t>
      </w:r>
    </w:p>
    <w:p w14:paraId="5A57D300" w14:textId="5768E1FA" w:rsidR="00C6320A" w:rsidRPr="00343A39" w:rsidRDefault="00C6320A" w:rsidP="00C6320A">
      <w:pPr>
        <w:pStyle w:val="NoSpacing"/>
        <w:numPr>
          <w:ilvl w:val="0"/>
          <w:numId w:val="2"/>
        </w:numPr>
        <w:jc w:val="both"/>
        <w:rPr>
          <w:rFonts w:ascii="Arial" w:hAnsi="Arial" w:cs="Arial"/>
          <w:sz w:val="20"/>
          <w:szCs w:val="20"/>
        </w:rPr>
      </w:pPr>
      <w:r w:rsidRPr="00343A39">
        <w:rPr>
          <w:rFonts w:ascii="Arial" w:hAnsi="Arial" w:cs="Arial"/>
          <w:sz w:val="20"/>
          <w:szCs w:val="20"/>
        </w:rPr>
        <w:t>E</w:t>
      </w:r>
      <w:r w:rsidR="00DE38D3" w:rsidRPr="00343A39">
        <w:rPr>
          <w:rFonts w:ascii="Arial" w:hAnsi="Arial" w:cs="Arial"/>
          <w:sz w:val="20"/>
          <w:szCs w:val="20"/>
        </w:rPr>
        <w:t xml:space="preserve">ach </w:t>
      </w:r>
      <w:r w:rsidR="00680AA1">
        <w:rPr>
          <w:rFonts w:ascii="Arial" w:hAnsi="Arial" w:cs="Arial"/>
          <w:sz w:val="20"/>
          <w:szCs w:val="20"/>
        </w:rPr>
        <w:t>Optometry</w:t>
      </w:r>
      <w:r w:rsidR="00DE38D3" w:rsidRPr="00343A39">
        <w:rPr>
          <w:rFonts w:ascii="Arial" w:hAnsi="Arial" w:cs="Arial"/>
          <w:sz w:val="20"/>
          <w:szCs w:val="20"/>
        </w:rPr>
        <w:t xml:space="preserve"> practice </w:t>
      </w:r>
      <w:r w:rsidRPr="00343A39">
        <w:rPr>
          <w:rFonts w:ascii="Arial" w:hAnsi="Arial" w:cs="Arial"/>
          <w:sz w:val="20"/>
          <w:szCs w:val="20"/>
        </w:rPr>
        <w:t>has</w:t>
      </w:r>
      <w:r w:rsidR="00DE38D3" w:rsidRPr="00343A39">
        <w:rPr>
          <w:rFonts w:ascii="Arial" w:hAnsi="Arial" w:cs="Arial"/>
          <w:sz w:val="20"/>
          <w:szCs w:val="20"/>
        </w:rPr>
        <w:t xml:space="preserve"> a named safeguarding practice lead</w:t>
      </w:r>
      <w:r w:rsidR="00340181">
        <w:rPr>
          <w:rFonts w:ascii="Arial" w:hAnsi="Arial" w:cs="Arial"/>
          <w:sz w:val="20"/>
          <w:szCs w:val="20"/>
        </w:rPr>
        <w:t>.</w:t>
      </w:r>
    </w:p>
    <w:p w14:paraId="05294CA9" w14:textId="6270AAB0" w:rsidR="00C6320A" w:rsidRPr="00343A39" w:rsidRDefault="00C6320A" w:rsidP="00C6320A">
      <w:pPr>
        <w:pStyle w:val="NoSpacing"/>
        <w:numPr>
          <w:ilvl w:val="0"/>
          <w:numId w:val="2"/>
        </w:numPr>
        <w:jc w:val="both"/>
        <w:rPr>
          <w:rFonts w:ascii="Arial" w:hAnsi="Arial" w:cs="Arial"/>
          <w:sz w:val="20"/>
          <w:szCs w:val="20"/>
        </w:rPr>
      </w:pPr>
      <w:r w:rsidRPr="00343A39">
        <w:rPr>
          <w:rFonts w:ascii="Arial" w:hAnsi="Arial" w:cs="Arial"/>
          <w:sz w:val="20"/>
          <w:szCs w:val="20"/>
        </w:rPr>
        <w:t>A</w:t>
      </w:r>
      <w:r w:rsidR="00DE38D3" w:rsidRPr="00343A39">
        <w:rPr>
          <w:rFonts w:ascii="Arial" w:hAnsi="Arial" w:cs="Arial"/>
          <w:sz w:val="20"/>
          <w:szCs w:val="20"/>
        </w:rPr>
        <w:t>ll members of staff (clinical and non-clinical) undertake the appropriate level of safeguarding training</w:t>
      </w:r>
      <w:r w:rsidR="00340181">
        <w:rPr>
          <w:rFonts w:ascii="Arial" w:hAnsi="Arial" w:cs="Arial"/>
          <w:sz w:val="20"/>
          <w:szCs w:val="20"/>
        </w:rPr>
        <w:t>.</w:t>
      </w:r>
      <w:r w:rsidR="00DE38D3" w:rsidRPr="00343A39">
        <w:rPr>
          <w:rFonts w:ascii="Arial" w:hAnsi="Arial" w:cs="Arial"/>
          <w:sz w:val="20"/>
          <w:szCs w:val="20"/>
        </w:rPr>
        <w:t xml:space="preserve"> </w:t>
      </w:r>
    </w:p>
    <w:p w14:paraId="3BD99D71" w14:textId="659CFD37" w:rsidR="00DE38D3" w:rsidRPr="00343A39" w:rsidRDefault="00C6320A" w:rsidP="00CE6A73">
      <w:pPr>
        <w:pStyle w:val="NoSpacing"/>
        <w:numPr>
          <w:ilvl w:val="0"/>
          <w:numId w:val="2"/>
        </w:numPr>
        <w:jc w:val="both"/>
        <w:rPr>
          <w:rFonts w:ascii="Arial" w:hAnsi="Arial" w:cs="Arial"/>
          <w:sz w:val="20"/>
          <w:szCs w:val="20"/>
        </w:rPr>
      </w:pPr>
      <w:r w:rsidRPr="00343A39">
        <w:rPr>
          <w:rFonts w:ascii="Arial" w:hAnsi="Arial" w:cs="Arial"/>
          <w:sz w:val="20"/>
          <w:szCs w:val="20"/>
        </w:rPr>
        <w:t>T</w:t>
      </w:r>
      <w:r w:rsidR="00DE38D3" w:rsidRPr="00343A39">
        <w:rPr>
          <w:rFonts w:ascii="Arial" w:hAnsi="Arial" w:cs="Arial"/>
          <w:sz w:val="20"/>
          <w:szCs w:val="20"/>
        </w:rPr>
        <w:t>here is a safeguarding reporting system in place and staff are familiar with this</w:t>
      </w:r>
      <w:r w:rsidR="00340181">
        <w:rPr>
          <w:rFonts w:ascii="Arial" w:hAnsi="Arial" w:cs="Arial"/>
          <w:sz w:val="20"/>
          <w:szCs w:val="20"/>
        </w:rPr>
        <w:t>.</w:t>
      </w:r>
      <w:r w:rsidR="00485244" w:rsidRPr="00485244">
        <w:t xml:space="preserve"> </w:t>
      </w:r>
      <w:r w:rsidR="00485244" w:rsidRPr="00485244">
        <w:rPr>
          <w:rFonts w:ascii="Arial" w:hAnsi="Arial" w:cs="Arial"/>
          <w:sz w:val="20"/>
          <w:szCs w:val="20"/>
        </w:rPr>
        <w:t xml:space="preserve">All </w:t>
      </w:r>
      <w:r w:rsidR="00680AA1">
        <w:rPr>
          <w:rFonts w:ascii="Arial" w:hAnsi="Arial" w:cs="Arial"/>
          <w:sz w:val="20"/>
          <w:szCs w:val="20"/>
        </w:rPr>
        <w:t>Optometry</w:t>
      </w:r>
      <w:r w:rsidR="00485244" w:rsidRPr="00485244">
        <w:rPr>
          <w:rFonts w:ascii="Arial" w:hAnsi="Arial" w:cs="Arial"/>
          <w:sz w:val="20"/>
          <w:szCs w:val="20"/>
        </w:rPr>
        <w:t xml:space="preserve"> professionals have a responsibility to know who to contact for further advice and how to refer to an appropriate authority. It is of note that safeguarding procedures vary between areas and local contact details can also change with time.</w:t>
      </w:r>
    </w:p>
    <w:p w14:paraId="7531B83F" w14:textId="77777777" w:rsidR="00C6320A" w:rsidRPr="00C6320A" w:rsidRDefault="00C6320A" w:rsidP="00C6320A">
      <w:pPr>
        <w:pStyle w:val="NoSpacing"/>
        <w:ind w:left="720"/>
        <w:jc w:val="both"/>
        <w:rPr>
          <w:rFonts w:ascii="Arial" w:hAnsi="Arial" w:cs="Arial"/>
        </w:rPr>
      </w:pPr>
    </w:p>
    <w:p w14:paraId="1DD4B4F8" w14:textId="4DECE433" w:rsidR="00CE6A73" w:rsidRDefault="00CE6A73" w:rsidP="00CE6A73">
      <w:pPr>
        <w:widowControl w:val="0"/>
        <w:spacing w:after="0" w:line="285" w:lineRule="auto"/>
        <w:rPr>
          <w:rFonts w:ascii="Arial" w:eastAsia="Times New Roman" w:hAnsi="Arial" w:cs="Arial"/>
          <w:b/>
          <w:bCs/>
          <w:color w:val="000000"/>
          <w:kern w:val="28"/>
          <w:sz w:val="24"/>
          <w:szCs w:val="24"/>
          <w:lang w:eastAsia="en-GB"/>
          <w14:cntxtAlts/>
        </w:rPr>
      </w:pPr>
      <w:r w:rsidRPr="00F76106">
        <w:rPr>
          <w:rFonts w:ascii="Arial" w:eastAsia="Times New Roman" w:hAnsi="Arial" w:cs="Arial"/>
          <w:b/>
          <w:bCs/>
          <w:color w:val="000000"/>
          <w:kern w:val="28"/>
          <w:sz w:val="24"/>
          <w:szCs w:val="24"/>
          <w:lang w:eastAsia="en-GB"/>
          <w14:cntxtAlts/>
        </w:rPr>
        <w:t xml:space="preserve">What are the forms of abuse, and what are their </w:t>
      </w:r>
      <w:r w:rsidR="00340181" w:rsidRPr="00F76106">
        <w:rPr>
          <w:rFonts w:ascii="Arial" w:eastAsia="Times New Roman" w:hAnsi="Arial" w:cs="Arial"/>
          <w:b/>
          <w:bCs/>
          <w:color w:val="000000"/>
          <w:kern w:val="28"/>
          <w:sz w:val="24"/>
          <w:szCs w:val="24"/>
          <w:lang w:eastAsia="en-GB"/>
          <w14:cntxtAlts/>
        </w:rPr>
        <w:t>descriptions?</w:t>
      </w:r>
    </w:p>
    <w:p w14:paraId="00A875AA" w14:textId="22013455" w:rsidR="00C6320A" w:rsidRDefault="00B635A1" w:rsidP="00CE6A73">
      <w:pPr>
        <w:widowControl w:val="0"/>
        <w:spacing w:after="0" w:line="285" w:lineRule="auto"/>
        <w:rPr>
          <w:rFonts w:ascii="Arial" w:eastAsia="Times New Roman" w:hAnsi="Arial" w:cs="Arial"/>
          <w:b/>
          <w:bCs/>
          <w:color w:val="000000"/>
          <w:kern w:val="28"/>
          <w:sz w:val="24"/>
          <w:szCs w:val="24"/>
          <w:lang w:eastAsia="en-GB"/>
          <w14:cntxtAlts/>
        </w:rPr>
      </w:pPr>
      <w:r w:rsidRPr="00B56555">
        <w:rPr>
          <w:rFonts w:ascii="Arial" w:eastAsia="Times New Roman" w:hAnsi="Arial" w:cs="Arial"/>
          <w:b/>
          <w:bCs/>
          <w:color w:val="FF0000"/>
          <w:kern w:val="28"/>
          <w:sz w:val="20"/>
          <w:szCs w:val="20"/>
          <w:lang w:eastAsia="en-GB"/>
          <w14:cntxtAlts/>
        </w:rPr>
        <w:t>*</w:t>
      </w:r>
      <w:r w:rsidRPr="00343A39">
        <w:rPr>
          <w:rFonts w:ascii="Arial" w:eastAsia="Times New Roman" w:hAnsi="Arial" w:cs="Arial"/>
          <w:b/>
          <w:bCs/>
          <w:color w:val="000000"/>
          <w:kern w:val="28"/>
          <w:sz w:val="20"/>
          <w:szCs w:val="20"/>
          <w:lang w:eastAsia="en-GB"/>
          <w14:cntxtAlts/>
        </w:rPr>
        <w:t>This list is not exhaustive</w:t>
      </w:r>
      <w:r w:rsidRPr="00B56555">
        <w:rPr>
          <w:rFonts w:ascii="Arial" w:eastAsia="Times New Roman" w:hAnsi="Arial" w:cs="Arial"/>
          <w:b/>
          <w:bCs/>
          <w:color w:val="FF0000"/>
          <w:kern w:val="28"/>
          <w:sz w:val="20"/>
          <w:szCs w:val="20"/>
          <w:lang w:eastAsia="en-GB"/>
          <w14:cntxtAlts/>
        </w:rPr>
        <w:t>*</w:t>
      </w:r>
    </w:p>
    <w:tbl>
      <w:tblPr>
        <w:tblStyle w:val="TableGrid"/>
        <w:tblW w:w="10916" w:type="dxa"/>
        <w:tblInd w:w="-998" w:type="dxa"/>
        <w:tblLayout w:type="fixed"/>
        <w:tblLook w:val="04A0" w:firstRow="1" w:lastRow="0" w:firstColumn="1" w:lastColumn="0" w:noHBand="0" w:noVBand="1"/>
      </w:tblPr>
      <w:tblGrid>
        <w:gridCol w:w="1672"/>
        <w:gridCol w:w="6551"/>
        <w:gridCol w:w="2693"/>
      </w:tblGrid>
      <w:tr w:rsidR="00B34CA4" w14:paraId="1806D17E" w14:textId="77777777" w:rsidTr="00D31D22">
        <w:tc>
          <w:tcPr>
            <w:tcW w:w="1672" w:type="dxa"/>
          </w:tcPr>
          <w:p w14:paraId="1F36ACCE" w14:textId="2786BD18"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TYPE OF ABUSE </w:t>
            </w:r>
          </w:p>
        </w:tc>
        <w:tc>
          <w:tcPr>
            <w:tcW w:w="6551" w:type="dxa"/>
          </w:tcPr>
          <w:p w14:paraId="0F901D87" w14:textId="2C313949"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DESCRIPTION </w:t>
            </w:r>
          </w:p>
        </w:tc>
        <w:tc>
          <w:tcPr>
            <w:tcW w:w="2693" w:type="dxa"/>
          </w:tcPr>
          <w:p w14:paraId="26C96A7C" w14:textId="6A6BA259" w:rsidR="00C6320A" w:rsidRPr="00343A39" w:rsidRDefault="00C6320A" w:rsidP="00CE6A73">
            <w:pPr>
              <w:widowControl w:val="0"/>
              <w:spacing w:line="285" w:lineRule="auto"/>
              <w:rPr>
                <w:rFonts w:ascii="Arial" w:eastAsia="Times New Roman" w:hAnsi="Arial" w:cs="Arial"/>
                <w:b/>
                <w:bCs/>
                <w:color w:val="000000"/>
                <w:kern w:val="28"/>
                <w:sz w:val="20"/>
                <w:szCs w:val="20"/>
                <w:lang w:eastAsia="en-GB"/>
                <w14:cntxtAlts/>
              </w:rPr>
            </w:pPr>
            <w:r w:rsidRPr="00343A39">
              <w:rPr>
                <w:rFonts w:ascii="Arial" w:eastAsia="Times New Roman" w:hAnsi="Arial" w:cs="Arial"/>
                <w:b/>
                <w:bCs/>
                <w:color w:val="000000"/>
                <w:kern w:val="28"/>
                <w:sz w:val="20"/>
                <w:szCs w:val="20"/>
                <w:lang w:eastAsia="en-GB"/>
                <w14:cntxtAlts/>
              </w:rPr>
              <w:t xml:space="preserve">MORE INFORMATION </w:t>
            </w:r>
          </w:p>
        </w:tc>
      </w:tr>
      <w:tr w:rsidR="00B34CA4" w14:paraId="0589CD7E" w14:textId="77777777" w:rsidTr="00D31D22">
        <w:tc>
          <w:tcPr>
            <w:tcW w:w="1672" w:type="dxa"/>
          </w:tcPr>
          <w:p w14:paraId="589F9C53" w14:textId="43D7F714" w:rsidR="00C6320A" w:rsidRPr="00343A39" w:rsidRDefault="003E4CA3" w:rsidP="00CE6A73">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Physical abuse</w:t>
            </w:r>
          </w:p>
        </w:tc>
        <w:tc>
          <w:tcPr>
            <w:tcW w:w="6551" w:type="dxa"/>
          </w:tcPr>
          <w:p w14:paraId="7E3CF5EA" w14:textId="727CA843" w:rsidR="00C6320A" w:rsidRPr="00343A39" w:rsidRDefault="003E4CA3" w:rsidP="003E4CA3">
            <w:pPr>
              <w:widowControl w:val="0"/>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May involve hitting, shaking, throwing, burning or scalding, drowning, suffocating or otherwise causing physical harm</w:t>
            </w:r>
            <w:r w:rsidR="00A44168">
              <w:rPr>
                <w:rFonts w:ascii="Arial" w:eastAsia="Times New Roman" w:hAnsi="Arial" w:cs="Arial"/>
                <w:color w:val="000000"/>
                <w:kern w:val="28"/>
                <w:sz w:val="20"/>
                <w:szCs w:val="20"/>
                <w:lang w:eastAsia="en-GB"/>
                <w14:cntxtAlts/>
              </w:rPr>
              <w:t>.</w:t>
            </w:r>
          </w:p>
        </w:tc>
        <w:tc>
          <w:tcPr>
            <w:tcW w:w="2693" w:type="dxa"/>
          </w:tcPr>
          <w:p w14:paraId="03B30314" w14:textId="1711776E" w:rsidR="00C6320A" w:rsidRPr="00343A39" w:rsidRDefault="007A6A0D" w:rsidP="00CE6A73">
            <w:pPr>
              <w:widowControl w:val="0"/>
              <w:spacing w:line="285" w:lineRule="auto"/>
              <w:rPr>
                <w:rFonts w:ascii="Arial" w:eastAsia="Times New Roman" w:hAnsi="Arial" w:cs="Arial"/>
                <w:color w:val="000000"/>
                <w:kern w:val="28"/>
                <w:sz w:val="20"/>
                <w:szCs w:val="20"/>
                <w:lang w:eastAsia="en-GB"/>
                <w14:cntxtAlts/>
              </w:rPr>
            </w:pPr>
            <w:hyperlink r:id="rId12" w:history="1">
              <w:r w:rsidR="003E4CA3" w:rsidRPr="00343A39">
                <w:rPr>
                  <w:rStyle w:val="Hyperlink"/>
                  <w:rFonts w:ascii="Arial" w:eastAsia="Times New Roman" w:hAnsi="Arial" w:cs="Arial"/>
                  <w:kern w:val="28"/>
                  <w:sz w:val="20"/>
                  <w:szCs w:val="20"/>
                  <w:u w:val="none"/>
                  <w:lang w:eastAsia="en-GB"/>
                  <w14:cntxtAlts/>
                </w:rPr>
                <w:t>https://www.nspcc.org.uk/what-is-child-abuse/types-of-abuse/physical-abuse/</w:t>
              </w:r>
            </w:hyperlink>
            <w:r w:rsidR="003E4CA3" w:rsidRPr="00343A39">
              <w:rPr>
                <w:rFonts w:ascii="Arial" w:eastAsia="Times New Roman" w:hAnsi="Arial" w:cs="Arial"/>
                <w:color w:val="000000"/>
                <w:kern w:val="28"/>
                <w:sz w:val="20"/>
                <w:szCs w:val="20"/>
                <w:lang w:eastAsia="en-GB"/>
                <w14:cntxtAlts/>
              </w:rPr>
              <w:t xml:space="preserve">  </w:t>
            </w:r>
          </w:p>
        </w:tc>
      </w:tr>
      <w:tr w:rsidR="009276F2" w14:paraId="7286C41C" w14:textId="77777777" w:rsidTr="00D31D22">
        <w:tc>
          <w:tcPr>
            <w:tcW w:w="1672" w:type="dxa"/>
          </w:tcPr>
          <w:p w14:paraId="2B56D29E" w14:textId="3F5AC443"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517A64">
              <w:rPr>
                <w:rFonts w:ascii="Arial" w:hAnsi="Arial" w:cs="Arial"/>
                <w:sz w:val="20"/>
                <w:szCs w:val="20"/>
              </w:rPr>
              <w:t>Perplexing Presentations (PP)</w:t>
            </w:r>
          </w:p>
        </w:tc>
        <w:tc>
          <w:tcPr>
            <w:tcW w:w="6551" w:type="dxa"/>
          </w:tcPr>
          <w:p w14:paraId="3CDAB0CB" w14:textId="18281A48" w:rsidR="009276F2" w:rsidRPr="00343A39"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517A64">
              <w:rPr>
                <w:rFonts w:ascii="Arial" w:hAnsi="Arial" w:cs="Arial"/>
                <w:sz w:val="20"/>
                <w:szCs w:val="20"/>
              </w:rPr>
              <w:t xml:space="preserve">The term has been introduced to describe the commonly encountered situation when there are alerting signs of possible </w:t>
            </w:r>
            <w:r w:rsidRPr="00517A64">
              <w:rPr>
                <w:rFonts w:ascii="Arial" w:eastAsia="Times New Roman" w:hAnsi="Arial" w:cs="Arial"/>
                <w:color w:val="000000"/>
                <w:kern w:val="28"/>
                <w:sz w:val="20"/>
                <w:szCs w:val="20"/>
                <w:lang w:eastAsia="en-GB"/>
                <w14:cntxtAlts/>
              </w:rPr>
              <w:t>Fabricated or Induced Illness</w:t>
            </w:r>
            <w:r w:rsidRPr="00517A64">
              <w:rPr>
                <w:rFonts w:ascii="Arial" w:hAnsi="Arial" w:cs="Arial"/>
                <w:sz w:val="20"/>
                <w:szCs w:val="20"/>
              </w:rPr>
              <w:t xml:space="preserve"> </w:t>
            </w:r>
            <w:r>
              <w:rPr>
                <w:rFonts w:ascii="Arial" w:hAnsi="Arial" w:cs="Arial"/>
                <w:sz w:val="20"/>
                <w:szCs w:val="20"/>
              </w:rPr>
              <w:t>(</w:t>
            </w:r>
            <w:r w:rsidRPr="00517A64">
              <w:rPr>
                <w:rFonts w:ascii="Arial" w:hAnsi="Arial" w:cs="Arial"/>
                <w:sz w:val="20"/>
                <w:szCs w:val="20"/>
              </w:rPr>
              <w:t>FII</w:t>
            </w:r>
            <w:r>
              <w:rPr>
                <w:rFonts w:ascii="Arial" w:hAnsi="Arial" w:cs="Arial"/>
                <w:sz w:val="20"/>
                <w:szCs w:val="20"/>
              </w:rPr>
              <w:t>)</w:t>
            </w:r>
            <w:r w:rsidRPr="00517A64">
              <w:rPr>
                <w:rFonts w:ascii="Arial" w:hAnsi="Arial" w:cs="Arial"/>
                <w:sz w:val="20"/>
                <w:szCs w:val="20"/>
              </w:rPr>
              <w:t xml:space="preserve"> (not yet amounting to likely or actual significant harm), when the actual state of the child’s physical, mental health and neurodevelopment is not yet clear, but there is no perceived risk of immediate serious harm to the child’s physical health or life.</w:t>
            </w:r>
          </w:p>
        </w:tc>
        <w:tc>
          <w:tcPr>
            <w:tcW w:w="2693" w:type="dxa"/>
          </w:tcPr>
          <w:p w14:paraId="2CBD3AD5" w14:textId="5584EAC3" w:rsidR="009276F2" w:rsidRDefault="007A6A0D" w:rsidP="009276F2">
            <w:pPr>
              <w:widowControl w:val="0"/>
              <w:spacing w:line="285" w:lineRule="auto"/>
            </w:pPr>
            <w:hyperlink r:id="rId13" w:history="1">
              <w:r w:rsidR="009276F2" w:rsidRPr="00517A64">
                <w:rPr>
                  <w:rStyle w:val="cf01"/>
                  <w:rFonts w:ascii="Arial" w:hAnsi="Arial" w:cs="Arial"/>
                  <w:color w:val="0000FF"/>
                  <w:sz w:val="20"/>
                  <w:szCs w:val="20"/>
                  <w:u w:val="single"/>
                </w:rPr>
                <w:t>https://childprotection.rcpch.ac.uk/resources/perplexing-presentations-and-fii/</w:t>
              </w:r>
            </w:hyperlink>
          </w:p>
        </w:tc>
      </w:tr>
      <w:tr w:rsidR="009276F2" w14:paraId="48278544" w14:textId="77777777" w:rsidTr="00D31D22">
        <w:tc>
          <w:tcPr>
            <w:tcW w:w="1672" w:type="dxa"/>
          </w:tcPr>
          <w:p w14:paraId="129D093B" w14:textId="74249B5A"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lastRenderedPageBreak/>
              <w:t>Fabricated or Induced Illness</w:t>
            </w:r>
          </w:p>
        </w:tc>
        <w:tc>
          <w:tcPr>
            <w:tcW w:w="6551" w:type="dxa"/>
          </w:tcPr>
          <w:p w14:paraId="2D77E797" w14:textId="04451488" w:rsidR="009276F2" w:rsidRPr="00343A39" w:rsidRDefault="009276F2" w:rsidP="009276F2">
            <w:pPr>
              <w:widowControl w:val="0"/>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Where someone, often a parent or carer, exaggerates or deliberately causes symptoms of illness in a child</w:t>
            </w:r>
            <w:r>
              <w:rPr>
                <w:rFonts w:ascii="Arial" w:eastAsia="Times New Roman" w:hAnsi="Arial" w:cs="Arial"/>
                <w:color w:val="000000"/>
                <w:kern w:val="28"/>
                <w:sz w:val="20"/>
                <w:szCs w:val="20"/>
                <w:lang w:eastAsia="en-GB"/>
                <w14:cntxtAlts/>
              </w:rPr>
              <w:t>, young person</w:t>
            </w:r>
            <w:r w:rsidRPr="00343A39">
              <w:rPr>
                <w:rFonts w:ascii="Arial" w:eastAsia="Times New Roman" w:hAnsi="Arial" w:cs="Arial"/>
                <w:color w:val="000000"/>
                <w:kern w:val="28"/>
                <w:sz w:val="20"/>
                <w:szCs w:val="20"/>
                <w:lang w:eastAsia="en-GB"/>
                <w14:cntxtAlts/>
              </w:rPr>
              <w:t xml:space="preserve"> or adult</w:t>
            </w:r>
            <w:r>
              <w:rPr>
                <w:rFonts w:ascii="Arial" w:eastAsia="Times New Roman" w:hAnsi="Arial" w:cs="Arial"/>
                <w:color w:val="000000"/>
                <w:kern w:val="28"/>
                <w:sz w:val="20"/>
                <w:szCs w:val="20"/>
                <w:lang w:eastAsia="en-GB"/>
                <w14:cntxtAlts/>
              </w:rPr>
              <w:t xml:space="preserve"> with care and support needs.</w:t>
            </w:r>
          </w:p>
        </w:tc>
        <w:tc>
          <w:tcPr>
            <w:tcW w:w="2693" w:type="dxa"/>
          </w:tcPr>
          <w:p w14:paraId="6BFC4672" w14:textId="020394FB" w:rsidR="009276F2" w:rsidRPr="00343A39"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14" w:history="1">
              <w:r w:rsidR="009276F2" w:rsidRPr="00343A39">
                <w:rPr>
                  <w:rStyle w:val="Hyperlink"/>
                  <w:rFonts w:ascii="Arial" w:eastAsia="Times New Roman" w:hAnsi="Arial" w:cs="Arial"/>
                  <w:kern w:val="28"/>
                  <w:sz w:val="20"/>
                  <w:szCs w:val="20"/>
                  <w:u w:val="none"/>
                  <w:lang w:eastAsia="en-GB"/>
                  <w14:cntxtAlts/>
                </w:rPr>
                <w:t>https://www.nhs.uk/conditions/fabricated-or-induced-illness/</w:t>
              </w:r>
            </w:hyperlink>
            <w:r w:rsidR="009276F2" w:rsidRPr="00343A39">
              <w:rPr>
                <w:rFonts w:ascii="Arial" w:eastAsia="Times New Roman" w:hAnsi="Arial" w:cs="Arial"/>
                <w:color w:val="000000"/>
                <w:kern w:val="28"/>
                <w:sz w:val="20"/>
                <w:szCs w:val="20"/>
                <w:lang w:eastAsia="en-GB"/>
                <w14:cntxtAlts/>
              </w:rPr>
              <w:t xml:space="preserve">  </w:t>
            </w:r>
          </w:p>
        </w:tc>
      </w:tr>
      <w:tr w:rsidR="009276F2" w14:paraId="166A2717" w14:textId="77777777" w:rsidTr="00D31D22">
        <w:tc>
          <w:tcPr>
            <w:tcW w:w="1672" w:type="dxa"/>
          </w:tcPr>
          <w:p w14:paraId="0E6E5792" w14:textId="11D1B79A"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Emotional </w:t>
            </w:r>
            <w:r>
              <w:rPr>
                <w:rFonts w:ascii="Arial" w:eastAsia="Times New Roman" w:hAnsi="Arial" w:cs="Arial"/>
                <w:color w:val="000000"/>
                <w:kern w:val="28"/>
                <w:sz w:val="20"/>
                <w:szCs w:val="20"/>
                <w:lang w:eastAsia="en-GB"/>
                <w14:cntxtAlts/>
              </w:rPr>
              <w:t xml:space="preserve">/ Psychological </w:t>
            </w:r>
            <w:r w:rsidRPr="00343A39">
              <w:rPr>
                <w:rFonts w:ascii="Arial" w:eastAsia="Times New Roman" w:hAnsi="Arial" w:cs="Arial"/>
                <w:color w:val="000000"/>
                <w:kern w:val="28"/>
                <w:sz w:val="20"/>
                <w:szCs w:val="20"/>
                <w:lang w:eastAsia="en-GB"/>
                <w14:cntxtAlts/>
              </w:rPr>
              <w:t>Abuse</w:t>
            </w:r>
          </w:p>
          <w:p w14:paraId="13F344CA" w14:textId="77777777"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p>
          <w:p w14:paraId="2F30534D" w14:textId="77777777" w:rsidR="009276F2" w:rsidRPr="00343A39" w:rsidRDefault="009276F2" w:rsidP="009276F2">
            <w:pPr>
              <w:widowControl w:val="0"/>
              <w:spacing w:line="285" w:lineRule="auto"/>
              <w:rPr>
                <w:rFonts w:ascii="Arial" w:eastAsia="Times New Roman" w:hAnsi="Arial" w:cs="Arial"/>
                <w:b/>
                <w:bCs/>
                <w:color w:val="000000"/>
                <w:kern w:val="28"/>
                <w:sz w:val="20"/>
                <w:szCs w:val="20"/>
                <w:lang w:eastAsia="en-GB"/>
                <w14:cntxtAlts/>
              </w:rPr>
            </w:pPr>
          </w:p>
        </w:tc>
        <w:tc>
          <w:tcPr>
            <w:tcW w:w="6551" w:type="dxa"/>
          </w:tcPr>
          <w:p w14:paraId="28B6F0A8" w14:textId="77777777" w:rsidR="009276F2" w:rsidRPr="00343A39"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Persistent emotional maltreatment involving:</w:t>
            </w:r>
          </w:p>
          <w:p w14:paraId="28B98E3E" w14:textId="657A3D92" w:rsidR="009276F2" w:rsidRDefault="009276F2" w:rsidP="009276F2">
            <w:pPr>
              <w:pStyle w:val="ListParagraph"/>
              <w:widowControl w:val="0"/>
              <w:numPr>
                <w:ilvl w:val="0"/>
                <w:numId w:val="4"/>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Conveying that someone is worthless, unloved, inadequate</w:t>
            </w:r>
            <w:r>
              <w:rPr>
                <w:rFonts w:ascii="Arial" w:eastAsia="Times New Roman" w:hAnsi="Arial" w:cs="Arial"/>
                <w:color w:val="000000"/>
                <w:kern w:val="28"/>
                <w:sz w:val="20"/>
                <w:szCs w:val="20"/>
                <w:lang w:eastAsia="en-GB"/>
                <w14:cntxtAlts/>
              </w:rPr>
              <w:t>.</w:t>
            </w:r>
          </w:p>
          <w:p w14:paraId="1195706F" w14:textId="77777777" w:rsidR="009276F2"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Threats of harm or abandonment</w:t>
            </w:r>
            <w:r>
              <w:rPr>
                <w:rFonts w:ascii="Arial" w:eastAsia="Times New Roman" w:hAnsi="Arial" w:cs="Arial"/>
                <w:sz w:val="20"/>
                <w:szCs w:val="20"/>
                <w:lang w:eastAsia="en-GB"/>
              </w:rPr>
              <w:t>.</w:t>
            </w:r>
          </w:p>
          <w:p w14:paraId="08BA4FD6" w14:textId="393E4EF5" w:rsidR="009276F2" w:rsidRPr="00343A39" w:rsidRDefault="009276F2" w:rsidP="009276F2">
            <w:pPr>
              <w:pStyle w:val="ListParagraph"/>
              <w:widowControl w:val="0"/>
              <w:numPr>
                <w:ilvl w:val="0"/>
                <w:numId w:val="4"/>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Age </w:t>
            </w:r>
            <w:r w:rsidRPr="0086406A">
              <w:rPr>
                <w:rFonts w:ascii="Arial" w:eastAsia="Times New Roman" w:hAnsi="Arial" w:cs="Arial"/>
                <w:b/>
                <w:bCs/>
                <w:color w:val="000000"/>
                <w:kern w:val="28"/>
                <w:sz w:val="20"/>
                <w:szCs w:val="20"/>
                <w:lang w:eastAsia="en-GB"/>
                <w14:cntxtAlts/>
              </w:rPr>
              <w:t>and/</w:t>
            </w:r>
            <w:r w:rsidRPr="00902079">
              <w:rPr>
                <w:rFonts w:ascii="Arial" w:eastAsia="Times New Roman" w:hAnsi="Arial" w:cs="Arial"/>
                <w:b/>
                <w:bCs/>
                <w:color w:val="000000"/>
                <w:kern w:val="28"/>
                <w:sz w:val="20"/>
                <w:szCs w:val="20"/>
                <w:lang w:eastAsia="en-GB"/>
                <w14:cntxtAlts/>
              </w:rPr>
              <w:t>or</w:t>
            </w:r>
            <w:r w:rsidRPr="00343A39">
              <w:rPr>
                <w:rFonts w:ascii="Arial" w:eastAsia="Times New Roman" w:hAnsi="Arial" w:cs="Arial"/>
                <w:color w:val="000000"/>
                <w:kern w:val="28"/>
                <w:sz w:val="20"/>
                <w:szCs w:val="20"/>
                <w:lang w:eastAsia="en-GB"/>
                <w14:cntxtAlts/>
              </w:rPr>
              <w:t xml:space="preserve"> developmentally inappropriate expectations imposed on children</w:t>
            </w:r>
            <w:r>
              <w:rPr>
                <w:rFonts w:ascii="Arial" w:eastAsia="Times New Roman" w:hAnsi="Arial" w:cs="Arial"/>
                <w:color w:val="000000"/>
                <w:kern w:val="28"/>
                <w:sz w:val="20"/>
                <w:szCs w:val="20"/>
                <w:lang w:eastAsia="en-GB"/>
                <w14:cntxtAlts/>
              </w:rPr>
              <w:t>, young people or adults with care and support needs.</w:t>
            </w:r>
          </w:p>
          <w:p w14:paraId="0A3B0F08" w14:textId="51096583"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Enforced social isolation – preventing someone accessing services, educational and social opportunities and seeing friends</w:t>
            </w:r>
            <w:r>
              <w:rPr>
                <w:rFonts w:ascii="Arial" w:eastAsia="Times New Roman" w:hAnsi="Arial" w:cs="Arial"/>
                <w:sz w:val="20"/>
                <w:szCs w:val="20"/>
                <w:lang w:eastAsia="en-GB"/>
              </w:rPr>
              <w:t>.</w:t>
            </w:r>
          </w:p>
          <w:p w14:paraId="16BC6A65" w14:textId="70883FFC"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Removing mobility or communication aids or intentionally leaving someone unattended when they need assistance</w:t>
            </w:r>
            <w:r>
              <w:rPr>
                <w:rFonts w:ascii="Arial" w:eastAsia="Times New Roman" w:hAnsi="Arial" w:cs="Arial"/>
                <w:sz w:val="20"/>
                <w:szCs w:val="20"/>
                <w:lang w:eastAsia="en-GB"/>
              </w:rPr>
              <w:t>.</w:t>
            </w:r>
          </w:p>
          <w:p w14:paraId="554A58EA" w14:textId="360B87E1"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someone from meeting their religious and cultural needs</w:t>
            </w:r>
            <w:r>
              <w:rPr>
                <w:rFonts w:ascii="Arial" w:eastAsia="Times New Roman" w:hAnsi="Arial" w:cs="Arial"/>
                <w:sz w:val="20"/>
                <w:szCs w:val="20"/>
                <w:lang w:eastAsia="en-GB"/>
              </w:rPr>
              <w:t>.</w:t>
            </w:r>
          </w:p>
          <w:p w14:paraId="2041FA00" w14:textId="73689AC7"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the expression of choice and opinion</w:t>
            </w:r>
            <w:r>
              <w:rPr>
                <w:rFonts w:ascii="Arial" w:eastAsia="Times New Roman" w:hAnsi="Arial" w:cs="Arial"/>
                <w:sz w:val="20"/>
                <w:szCs w:val="20"/>
                <w:lang w:eastAsia="en-GB"/>
              </w:rPr>
              <w:t>.</w:t>
            </w:r>
          </w:p>
          <w:p w14:paraId="1E20A88B" w14:textId="0F06AE8B"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Failure to respect privacy</w:t>
            </w:r>
            <w:r>
              <w:rPr>
                <w:rFonts w:ascii="Arial" w:eastAsia="Times New Roman" w:hAnsi="Arial" w:cs="Arial"/>
                <w:sz w:val="20"/>
                <w:szCs w:val="20"/>
                <w:lang w:eastAsia="en-GB"/>
              </w:rPr>
              <w:t>.</w:t>
            </w:r>
          </w:p>
          <w:p w14:paraId="65EEAE77" w14:textId="0E62D3DB"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Preventing stimulation, meaningful occupation or activities</w:t>
            </w:r>
            <w:r>
              <w:rPr>
                <w:rFonts w:ascii="Arial" w:eastAsia="Times New Roman" w:hAnsi="Arial" w:cs="Arial"/>
                <w:sz w:val="20"/>
                <w:szCs w:val="20"/>
                <w:lang w:eastAsia="en-GB"/>
              </w:rPr>
              <w:t>.</w:t>
            </w:r>
          </w:p>
          <w:p w14:paraId="10A8007F" w14:textId="1EABC7B8"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Intimidation, coercion, harassment, use of threats, humiliation, bullying, swearing or verbal abuse</w:t>
            </w:r>
            <w:r>
              <w:rPr>
                <w:rFonts w:ascii="Arial" w:eastAsia="Times New Roman" w:hAnsi="Arial" w:cs="Arial"/>
                <w:sz w:val="20"/>
                <w:szCs w:val="20"/>
                <w:lang w:eastAsia="en-GB"/>
              </w:rPr>
              <w:t>.</w:t>
            </w:r>
          </w:p>
          <w:p w14:paraId="1827C5E1" w14:textId="3F19AFF8" w:rsidR="009276F2" w:rsidRPr="000940D3" w:rsidRDefault="009276F2" w:rsidP="009276F2">
            <w:pPr>
              <w:numPr>
                <w:ilvl w:val="0"/>
                <w:numId w:val="4"/>
              </w:numPr>
              <w:jc w:val="both"/>
              <w:rPr>
                <w:rFonts w:ascii="Arial" w:eastAsia="Times New Roman" w:hAnsi="Arial" w:cs="Arial"/>
                <w:sz w:val="20"/>
                <w:szCs w:val="20"/>
                <w:lang w:eastAsia="en-GB"/>
              </w:rPr>
            </w:pPr>
            <w:r w:rsidRPr="000940D3">
              <w:rPr>
                <w:rFonts w:ascii="Arial" w:eastAsia="Times New Roman" w:hAnsi="Arial" w:cs="Arial"/>
                <w:sz w:val="20"/>
                <w:szCs w:val="20"/>
                <w:lang w:eastAsia="en-GB"/>
              </w:rPr>
              <w:t>Addressing a person in a patronising or infantilising way</w:t>
            </w:r>
            <w:r>
              <w:rPr>
                <w:rFonts w:ascii="Arial" w:eastAsia="Times New Roman" w:hAnsi="Arial" w:cs="Arial"/>
                <w:sz w:val="20"/>
                <w:szCs w:val="20"/>
                <w:lang w:eastAsia="en-GB"/>
              </w:rPr>
              <w:t>.</w:t>
            </w:r>
          </w:p>
          <w:p w14:paraId="6BF88364" w14:textId="115FC36C" w:rsidR="009276F2" w:rsidRPr="00343A39" w:rsidRDefault="009276F2" w:rsidP="009276F2">
            <w:pPr>
              <w:pStyle w:val="ListParagraph"/>
              <w:widowControl w:val="0"/>
              <w:numPr>
                <w:ilvl w:val="0"/>
                <w:numId w:val="4"/>
              </w:numPr>
              <w:spacing w:line="285" w:lineRule="auto"/>
              <w:jc w:val="both"/>
              <w:rPr>
                <w:rFonts w:ascii="Arial" w:eastAsia="Times New Roman" w:hAnsi="Arial" w:cs="Arial"/>
                <w:b/>
                <w:bCs/>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Serious bullying (including cyberbullying), causing someone to feel frightened or in danger</w:t>
            </w:r>
            <w:r>
              <w:rPr>
                <w:rFonts w:ascii="Arial" w:eastAsia="Times New Roman" w:hAnsi="Arial" w:cs="Arial"/>
                <w:color w:val="000000"/>
                <w:kern w:val="28"/>
                <w:sz w:val="20"/>
                <w:szCs w:val="20"/>
                <w:lang w:eastAsia="en-GB"/>
                <w14:cntxtAlts/>
              </w:rPr>
              <w:t>.</w:t>
            </w:r>
          </w:p>
        </w:tc>
        <w:tc>
          <w:tcPr>
            <w:tcW w:w="2693" w:type="dxa"/>
          </w:tcPr>
          <w:p w14:paraId="3DFC7E7F" w14:textId="77777777" w:rsidR="009276F2" w:rsidRDefault="007A6A0D" w:rsidP="009276F2">
            <w:pPr>
              <w:widowControl w:val="0"/>
              <w:spacing w:line="285" w:lineRule="auto"/>
              <w:rPr>
                <w:rStyle w:val="Hyperlink"/>
                <w:rFonts w:ascii="Arial" w:eastAsia="Times New Roman" w:hAnsi="Arial" w:cs="Arial"/>
                <w:kern w:val="28"/>
                <w:sz w:val="20"/>
                <w:szCs w:val="20"/>
                <w:u w:val="none"/>
                <w:lang w:eastAsia="en-GB"/>
                <w14:cntxtAlts/>
              </w:rPr>
            </w:pPr>
            <w:hyperlink r:id="rId15" w:history="1">
              <w:r w:rsidR="009276F2" w:rsidRPr="00343A39">
                <w:rPr>
                  <w:rStyle w:val="Hyperlink"/>
                  <w:rFonts w:ascii="Arial" w:eastAsia="Times New Roman" w:hAnsi="Arial" w:cs="Arial"/>
                  <w:kern w:val="28"/>
                  <w:sz w:val="20"/>
                  <w:szCs w:val="20"/>
                  <w:u w:val="none"/>
                  <w:lang w:eastAsia="en-GB"/>
                  <w14:cntxtAlts/>
                </w:rPr>
                <w:t>https://www.nspcc.org.uk/what-is-child-abuse/types-of-abuse/emotional-abuse/</w:t>
              </w:r>
            </w:hyperlink>
          </w:p>
          <w:p w14:paraId="495A9D82" w14:textId="77777777" w:rsidR="009276F2" w:rsidRDefault="009276F2" w:rsidP="009276F2">
            <w:pPr>
              <w:widowControl w:val="0"/>
              <w:spacing w:line="285" w:lineRule="auto"/>
              <w:rPr>
                <w:rStyle w:val="Hyperlink"/>
              </w:rPr>
            </w:pPr>
          </w:p>
          <w:p w14:paraId="37D58C0A" w14:textId="1DCDEFD8" w:rsidR="009276F2" w:rsidRPr="00343A39"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16" w:anchor="psychological" w:history="1">
              <w:r w:rsidR="009276F2">
                <w:rPr>
                  <w:rStyle w:val="Hyperlink"/>
                </w:rPr>
                <w:t>Types of abuse: Safeguarding adults | SCIE</w:t>
              </w:r>
            </w:hyperlink>
            <w:r w:rsidR="009276F2" w:rsidRPr="00343A39">
              <w:rPr>
                <w:rFonts w:ascii="Arial" w:eastAsia="Times New Roman" w:hAnsi="Arial" w:cs="Arial"/>
                <w:color w:val="000000"/>
                <w:kern w:val="28"/>
                <w:sz w:val="20"/>
                <w:szCs w:val="20"/>
                <w:lang w:eastAsia="en-GB"/>
                <w14:cntxtAlts/>
              </w:rPr>
              <w:t xml:space="preserve"> </w:t>
            </w:r>
          </w:p>
        </w:tc>
      </w:tr>
      <w:tr w:rsidR="009276F2" w14:paraId="10C53BA4" w14:textId="77777777" w:rsidTr="00D31D22">
        <w:tc>
          <w:tcPr>
            <w:tcW w:w="1672" w:type="dxa"/>
          </w:tcPr>
          <w:p w14:paraId="001E3FD0" w14:textId="0FAEE042"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Sexual Abuse and Exploitation </w:t>
            </w:r>
          </w:p>
          <w:p w14:paraId="6A53C622" w14:textId="77777777" w:rsidR="009276F2" w:rsidRPr="00343A39" w:rsidRDefault="009276F2" w:rsidP="009276F2">
            <w:pPr>
              <w:widowControl w:val="0"/>
              <w:spacing w:line="285" w:lineRule="auto"/>
              <w:rPr>
                <w:rFonts w:ascii="Arial" w:eastAsia="Times New Roman" w:hAnsi="Arial" w:cs="Arial"/>
                <w:b/>
                <w:bCs/>
                <w:color w:val="000000"/>
                <w:kern w:val="28"/>
                <w:sz w:val="20"/>
                <w:szCs w:val="20"/>
                <w:lang w:eastAsia="en-GB"/>
                <w14:cntxtAlts/>
              </w:rPr>
            </w:pPr>
          </w:p>
        </w:tc>
        <w:tc>
          <w:tcPr>
            <w:tcW w:w="6551" w:type="dxa"/>
          </w:tcPr>
          <w:p w14:paraId="25E19A62" w14:textId="77777777" w:rsidR="00030A29" w:rsidRPr="00517A64" w:rsidRDefault="00030A29" w:rsidP="00030A29">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hAnsi="Arial" w:cs="Arial"/>
                <w:color w:val="000000"/>
                <w:spacing w:val="-3"/>
                <w:sz w:val="20"/>
                <w:szCs w:val="20"/>
                <w:shd w:val="clear" w:color="auto" w:fill="FFFFFF"/>
              </w:rPr>
              <w:t>Child sexual abuse (CSA) is when a child or young person is forced or tricked into sexual activities. </w:t>
            </w:r>
          </w:p>
          <w:p w14:paraId="5AEC5F1E" w14:textId="77777777" w:rsidR="00030A29" w:rsidRPr="00517A64" w:rsidRDefault="00030A29" w:rsidP="00030A29">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hAnsi="Arial" w:cs="Arial"/>
                <w:color w:val="000000"/>
                <w:spacing w:val="-3"/>
                <w:sz w:val="20"/>
                <w:szCs w:val="20"/>
                <w:shd w:val="clear" w:color="auto" w:fill="FFFFFF"/>
              </w:rPr>
              <w:t>Child sexual exploitation (CSE) is a type of sexual abuse when an adult tricks a child into performing sexual acts by offering them something. This might include gifts, drugs, money, status or even affection.</w:t>
            </w:r>
          </w:p>
          <w:p w14:paraId="24463373" w14:textId="79DE882C" w:rsidR="009276F2" w:rsidRDefault="00030A29" w:rsidP="00030A29">
            <w:pPr>
              <w:pStyle w:val="ListParagraph"/>
              <w:numPr>
                <w:ilvl w:val="0"/>
                <w:numId w:val="12"/>
              </w:numPr>
              <w:spacing w:before="120" w:after="225"/>
              <w:jc w:val="both"/>
              <w:outlineLvl w:val="1"/>
              <w:rPr>
                <w:rFonts w:ascii="Arial" w:eastAsia="Times New Roman" w:hAnsi="Arial" w:cs="Arial"/>
                <w:sz w:val="20"/>
                <w:szCs w:val="20"/>
                <w:lang w:eastAsia="en-GB"/>
              </w:rPr>
            </w:pPr>
            <w:r w:rsidRPr="00517A64">
              <w:rPr>
                <w:rFonts w:ascii="Arial" w:eastAsia="Times New Roman" w:hAnsi="Arial" w:cs="Arial"/>
                <w:color w:val="000000"/>
                <w:kern w:val="28"/>
                <w:sz w:val="20"/>
                <w:szCs w:val="20"/>
                <w:lang w:eastAsia="en-GB"/>
                <w14:cntxtAlts/>
              </w:rPr>
              <w:t xml:space="preserve">Sexual abuse and exploitation therefore </w:t>
            </w:r>
            <w:r>
              <w:rPr>
                <w:rFonts w:ascii="Arial" w:eastAsia="Times New Roman" w:hAnsi="Arial" w:cs="Arial"/>
                <w:color w:val="000000"/>
                <w:kern w:val="28"/>
                <w:sz w:val="20"/>
                <w:szCs w:val="20"/>
                <w:lang w:eastAsia="en-GB"/>
                <w14:cntxtAlts/>
              </w:rPr>
              <w:t>i</w:t>
            </w:r>
            <w:r w:rsidR="009276F2" w:rsidRPr="00824317">
              <w:rPr>
                <w:rFonts w:ascii="Arial" w:eastAsia="Times New Roman" w:hAnsi="Arial" w:cs="Arial"/>
                <w:color w:val="000000"/>
                <w:kern w:val="28"/>
                <w:sz w:val="20"/>
                <w:szCs w:val="20"/>
                <w:lang w:eastAsia="en-GB"/>
                <w14:cntxtAlts/>
              </w:rPr>
              <w:t>nvolve forcing or enticing someone to take part in sexual activities, not necessarily involving a high level of violence, whether or not they are aware of what is happening. The activities may involve physical contact</w:t>
            </w:r>
            <w:r w:rsidR="009276F2">
              <w:rPr>
                <w:rFonts w:ascii="Arial" w:eastAsia="Times New Roman" w:hAnsi="Arial" w:cs="Arial"/>
                <w:color w:val="000000"/>
                <w:kern w:val="28"/>
                <w:sz w:val="20"/>
                <w:szCs w:val="20"/>
                <w:lang w:eastAsia="en-GB"/>
                <w14:cntxtAlts/>
              </w:rPr>
              <w:t xml:space="preserve"> </w:t>
            </w:r>
            <w:r w:rsidR="009276F2" w:rsidRPr="00824317">
              <w:rPr>
                <w:rFonts w:ascii="Arial" w:eastAsia="Times New Roman" w:hAnsi="Arial" w:cs="Arial"/>
                <w:color w:val="000000"/>
                <w:kern w:val="28"/>
                <w:sz w:val="20"/>
                <w:szCs w:val="20"/>
                <w:lang w:eastAsia="en-GB"/>
                <w14:cntxtAlts/>
              </w:rPr>
              <w:t>or non-penetrative acts (for example masturbation, kissing, rubbing and touching the outside of clothing).</w:t>
            </w:r>
            <w:r w:rsidR="009276F2" w:rsidRPr="00824317">
              <w:rPr>
                <w:rFonts w:ascii="Arial" w:eastAsia="Times New Roman" w:hAnsi="Arial" w:cs="Arial"/>
                <w:sz w:val="20"/>
                <w:szCs w:val="20"/>
                <w:lang w:eastAsia="en-GB"/>
              </w:rPr>
              <w:t xml:space="preserve"> </w:t>
            </w:r>
          </w:p>
          <w:p w14:paraId="549569D9" w14:textId="536A7546" w:rsidR="009276F2" w:rsidRPr="00A46BDC" w:rsidRDefault="009276F2" w:rsidP="009276F2">
            <w:pPr>
              <w:spacing w:before="120"/>
              <w:jc w:val="both"/>
              <w:outlineLvl w:val="1"/>
              <w:rPr>
                <w:rFonts w:ascii="Arial" w:eastAsia="Times New Roman" w:hAnsi="Arial" w:cs="Arial"/>
                <w:sz w:val="20"/>
                <w:szCs w:val="20"/>
                <w:lang w:eastAsia="en-GB"/>
              </w:rPr>
            </w:pPr>
            <w:r w:rsidRPr="00A46BDC">
              <w:rPr>
                <w:rFonts w:ascii="Arial" w:eastAsia="Times New Roman" w:hAnsi="Arial" w:cs="Arial"/>
                <w:sz w:val="20"/>
                <w:szCs w:val="20"/>
                <w:lang w:eastAsia="en-GB"/>
              </w:rPr>
              <w:t xml:space="preserve">Types of sexual abuse </w:t>
            </w:r>
            <w:r>
              <w:rPr>
                <w:rFonts w:ascii="Arial" w:eastAsia="Times New Roman" w:hAnsi="Arial" w:cs="Arial"/>
                <w:sz w:val="20"/>
                <w:szCs w:val="20"/>
                <w:lang w:eastAsia="en-GB"/>
              </w:rPr>
              <w:t xml:space="preserve">can </w:t>
            </w:r>
            <w:r w:rsidRPr="00A46BDC">
              <w:rPr>
                <w:rFonts w:ascii="Arial" w:eastAsia="Times New Roman" w:hAnsi="Arial" w:cs="Arial"/>
                <w:sz w:val="20"/>
                <w:szCs w:val="20"/>
                <w:lang w:eastAsia="en-GB"/>
              </w:rPr>
              <w:t xml:space="preserve">include: </w:t>
            </w:r>
          </w:p>
          <w:p w14:paraId="06316DC8" w14:textId="40AA3914"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 xml:space="preserve">Any sexual activity that the person lacks the </w:t>
            </w:r>
            <w:r>
              <w:rPr>
                <w:rFonts w:ascii="Arial" w:eastAsia="Times New Roman" w:hAnsi="Arial" w:cs="Arial"/>
                <w:sz w:val="20"/>
                <w:szCs w:val="20"/>
                <w:lang w:eastAsia="en-GB"/>
              </w:rPr>
              <w:t xml:space="preserve">mental </w:t>
            </w:r>
            <w:r w:rsidRPr="00D430E1">
              <w:rPr>
                <w:rFonts w:ascii="Arial" w:eastAsia="Times New Roman" w:hAnsi="Arial" w:cs="Arial"/>
                <w:sz w:val="20"/>
                <w:szCs w:val="20"/>
                <w:lang w:eastAsia="en-GB"/>
              </w:rPr>
              <w:t>capacity to consent to</w:t>
            </w:r>
            <w:r w:rsidRPr="009C6254">
              <w:rPr>
                <w:rFonts w:ascii="Arial" w:eastAsia="Times New Roman" w:hAnsi="Arial" w:cs="Arial"/>
                <w:sz w:val="20"/>
                <w:szCs w:val="20"/>
                <w:lang w:eastAsia="en-GB"/>
              </w:rPr>
              <w:t>.</w:t>
            </w:r>
          </w:p>
          <w:p w14:paraId="030A9D86"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Rape, attempted rape or sexual assault</w:t>
            </w:r>
            <w:r w:rsidRPr="009C6254">
              <w:rPr>
                <w:rFonts w:ascii="Arial" w:eastAsia="Times New Roman" w:hAnsi="Arial" w:cs="Arial"/>
                <w:sz w:val="20"/>
                <w:szCs w:val="20"/>
                <w:lang w:eastAsia="en-GB"/>
              </w:rPr>
              <w:t>.</w:t>
            </w:r>
          </w:p>
          <w:p w14:paraId="4949E28A"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Inappropriate touch anywhere</w:t>
            </w:r>
            <w:r w:rsidRPr="009C6254">
              <w:rPr>
                <w:rFonts w:ascii="Arial" w:eastAsia="Times New Roman" w:hAnsi="Arial" w:cs="Arial"/>
                <w:sz w:val="20"/>
                <w:szCs w:val="20"/>
                <w:lang w:eastAsia="en-GB"/>
              </w:rPr>
              <w:t>.</w:t>
            </w:r>
          </w:p>
          <w:p w14:paraId="32849F34"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Non- consensual masturbation of either or both persons</w:t>
            </w:r>
            <w:r w:rsidRPr="009C6254">
              <w:rPr>
                <w:rFonts w:ascii="Arial" w:eastAsia="Times New Roman" w:hAnsi="Arial" w:cs="Arial"/>
                <w:sz w:val="20"/>
                <w:szCs w:val="20"/>
                <w:lang w:eastAsia="en-GB"/>
              </w:rPr>
              <w:t>.</w:t>
            </w:r>
          </w:p>
          <w:p w14:paraId="24DC5AEB"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Non- consensual sexual penetration or attempted penetration of the vagina, anus or mouth</w:t>
            </w:r>
            <w:r w:rsidRPr="009C6254">
              <w:rPr>
                <w:rFonts w:ascii="Arial" w:eastAsia="Times New Roman" w:hAnsi="Arial" w:cs="Arial"/>
                <w:sz w:val="20"/>
                <w:szCs w:val="20"/>
                <w:lang w:eastAsia="en-GB"/>
              </w:rPr>
              <w:t>.</w:t>
            </w:r>
          </w:p>
          <w:p w14:paraId="61F35265"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Inappropriate looking, sexual teasing or innuendo or sexual harassment</w:t>
            </w:r>
            <w:r w:rsidRPr="009C6254">
              <w:rPr>
                <w:rFonts w:ascii="Arial" w:eastAsia="Times New Roman" w:hAnsi="Arial" w:cs="Arial"/>
                <w:sz w:val="20"/>
                <w:szCs w:val="20"/>
                <w:lang w:eastAsia="en-GB"/>
              </w:rPr>
              <w:t>.</w:t>
            </w:r>
          </w:p>
          <w:p w14:paraId="4EACC794" w14:textId="77777777" w:rsidR="009276F2" w:rsidRPr="00D430E1"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Sexual photography or forced use of pornography or witnessing of sexual acts</w:t>
            </w:r>
            <w:r w:rsidRPr="009C6254">
              <w:rPr>
                <w:rFonts w:ascii="Arial" w:eastAsia="Times New Roman" w:hAnsi="Arial" w:cs="Arial"/>
                <w:sz w:val="20"/>
                <w:szCs w:val="20"/>
                <w:lang w:eastAsia="en-GB"/>
              </w:rPr>
              <w:t>.</w:t>
            </w:r>
          </w:p>
          <w:p w14:paraId="55715F44" w14:textId="77777777" w:rsidR="009276F2" w:rsidRPr="009C6254" w:rsidRDefault="009276F2" w:rsidP="009276F2">
            <w:pPr>
              <w:numPr>
                <w:ilvl w:val="0"/>
                <w:numId w:val="11"/>
              </w:numPr>
              <w:jc w:val="both"/>
              <w:rPr>
                <w:rFonts w:ascii="Arial" w:eastAsia="Times New Roman" w:hAnsi="Arial" w:cs="Arial"/>
                <w:sz w:val="20"/>
                <w:szCs w:val="20"/>
                <w:lang w:eastAsia="en-GB"/>
              </w:rPr>
            </w:pPr>
            <w:r w:rsidRPr="00D430E1">
              <w:rPr>
                <w:rFonts w:ascii="Arial" w:eastAsia="Times New Roman" w:hAnsi="Arial" w:cs="Arial"/>
                <w:sz w:val="20"/>
                <w:szCs w:val="20"/>
                <w:lang w:eastAsia="en-GB"/>
              </w:rPr>
              <w:t>Indecent exposure</w:t>
            </w:r>
            <w:r w:rsidRPr="009C6254">
              <w:rPr>
                <w:rFonts w:ascii="Arial" w:eastAsia="Times New Roman" w:hAnsi="Arial" w:cs="Arial"/>
                <w:sz w:val="20"/>
                <w:szCs w:val="20"/>
                <w:lang w:eastAsia="en-GB"/>
              </w:rPr>
              <w:t>.</w:t>
            </w:r>
          </w:p>
          <w:p w14:paraId="76BF3E3B" w14:textId="58F994C2" w:rsidR="009276F2" w:rsidRDefault="009276F2" w:rsidP="009276F2">
            <w:pPr>
              <w:pStyle w:val="ListParagraph"/>
              <w:widowControl w:val="0"/>
              <w:numPr>
                <w:ilvl w:val="0"/>
                <w:numId w:val="5"/>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Child sexual abuse and exploitation is when an individual/group takes advantage of an imbalance of power to coerce, manipulate or deceive a child into sexual activity in exchange for something the victim needs/wants/for the financial advantage or increased </w:t>
            </w:r>
            <w:r w:rsidRPr="00343A39">
              <w:rPr>
                <w:rFonts w:ascii="Arial" w:eastAsia="Times New Roman" w:hAnsi="Arial" w:cs="Arial"/>
                <w:color w:val="000000"/>
                <w:kern w:val="28"/>
                <w:sz w:val="20"/>
                <w:szCs w:val="20"/>
                <w:lang w:eastAsia="en-GB"/>
                <w14:cntxtAlts/>
              </w:rPr>
              <w:lastRenderedPageBreak/>
              <w:t xml:space="preserve">status of the perpetrator/facilitator. The victim may have been sexually exploited even if the sexual activity appears consensual. It does not always involve physical contact; it can also occur through the use of technology such as involving children in looking at sexual images or watching sexual activities. </w:t>
            </w:r>
          </w:p>
          <w:p w14:paraId="2AE4F120" w14:textId="5CF4D53E" w:rsidR="009276F2" w:rsidRPr="00343A39" w:rsidRDefault="009276F2" w:rsidP="009276F2">
            <w:pPr>
              <w:pStyle w:val="ListParagraph"/>
              <w:widowControl w:val="0"/>
              <w:numPr>
                <w:ilvl w:val="0"/>
                <w:numId w:val="5"/>
              </w:numPr>
              <w:spacing w:line="285" w:lineRule="auto"/>
              <w:jc w:val="both"/>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 xml:space="preserve">Sexual abuse </w:t>
            </w:r>
            <w:r>
              <w:rPr>
                <w:rFonts w:ascii="Arial" w:eastAsia="Times New Roman" w:hAnsi="Arial" w:cs="Arial"/>
                <w:color w:val="000000"/>
                <w:kern w:val="28"/>
                <w:sz w:val="20"/>
                <w:szCs w:val="20"/>
                <w:lang w:eastAsia="en-GB"/>
                <w14:cntxtAlts/>
              </w:rPr>
              <w:t xml:space="preserve">and exploitation </w:t>
            </w:r>
            <w:r w:rsidRPr="00343A39">
              <w:rPr>
                <w:rFonts w:ascii="Arial" w:eastAsia="Times New Roman" w:hAnsi="Arial" w:cs="Arial"/>
                <w:color w:val="000000"/>
                <w:kern w:val="28"/>
                <w:sz w:val="20"/>
                <w:szCs w:val="20"/>
                <w:lang w:eastAsia="en-GB"/>
                <w14:cntxtAlts/>
              </w:rPr>
              <w:t xml:space="preserve">can be perpetrated by adult males, </w:t>
            </w:r>
            <w:r>
              <w:rPr>
                <w:rFonts w:ascii="Arial" w:eastAsia="Times New Roman" w:hAnsi="Arial" w:cs="Arial"/>
                <w:color w:val="000000"/>
                <w:kern w:val="28"/>
                <w:sz w:val="20"/>
                <w:szCs w:val="20"/>
                <w:lang w:eastAsia="en-GB"/>
                <w14:cntxtAlts/>
              </w:rPr>
              <w:t xml:space="preserve">adult </w:t>
            </w:r>
            <w:r w:rsidRPr="00343A39">
              <w:rPr>
                <w:rFonts w:ascii="Arial" w:eastAsia="Times New Roman" w:hAnsi="Arial" w:cs="Arial"/>
                <w:color w:val="000000"/>
                <w:kern w:val="28"/>
                <w:sz w:val="20"/>
                <w:szCs w:val="20"/>
                <w:lang w:eastAsia="en-GB"/>
                <w14:cntxtAlts/>
              </w:rPr>
              <w:t>females, and also other children.</w:t>
            </w:r>
          </w:p>
        </w:tc>
        <w:tc>
          <w:tcPr>
            <w:tcW w:w="2693" w:type="dxa"/>
          </w:tcPr>
          <w:p w14:paraId="647E0AB9" w14:textId="77777777" w:rsidR="007A2C3F" w:rsidRPr="00517A64" w:rsidRDefault="007A6A0D" w:rsidP="007A2C3F">
            <w:pPr>
              <w:widowControl w:val="0"/>
              <w:spacing w:line="285" w:lineRule="auto"/>
              <w:rPr>
                <w:rFonts w:ascii="Arial" w:hAnsi="Arial" w:cs="Arial"/>
                <w:sz w:val="20"/>
                <w:szCs w:val="20"/>
              </w:rPr>
            </w:pPr>
            <w:hyperlink r:id="rId17" w:history="1">
              <w:r w:rsidR="007A2C3F" w:rsidRPr="00517A64">
                <w:rPr>
                  <w:rStyle w:val="Hyperlink"/>
                  <w:rFonts w:ascii="Arial" w:hAnsi="Arial" w:cs="Arial"/>
                  <w:sz w:val="20"/>
                  <w:szCs w:val="20"/>
                </w:rPr>
                <w:t>Child Sexual Abuse and Child Sexual Exploitation | Bracknell Directory (fsd.org.uk)</w:t>
              </w:r>
            </w:hyperlink>
          </w:p>
          <w:p w14:paraId="341D5621" w14:textId="77777777" w:rsidR="007A2C3F" w:rsidRDefault="007A2C3F" w:rsidP="009276F2">
            <w:pPr>
              <w:widowControl w:val="0"/>
              <w:spacing w:line="285" w:lineRule="auto"/>
            </w:pPr>
          </w:p>
          <w:p w14:paraId="0BBEFA6D" w14:textId="22A7557F" w:rsidR="009276F2"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18" w:history="1">
              <w:r w:rsidR="007A2C3F" w:rsidRPr="00D45931">
                <w:rPr>
                  <w:rStyle w:val="Hyperlink"/>
                  <w:rFonts w:ascii="Arial" w:eastAsia="Times New Roman" w:hAnsi="Arial" w:cs="Arial"/>
                  <w:kern w:val="28"/>
                  <w:sz w:val="20"/>
                  <w:szCs w:val="20"/>
                  <w:lang w:eastAsia="en-GB"/>
                  <w14:cntxtAlts/>
                </w:rPr>
                <w:t>https://www.nhs.uk/live-well/healthy-body/how-to-spot-child-sexual-exploitation/</w:t>
              </w:r>
            </w:hyperlink>
            <w:r w:rsidR="009276F2" w:rsidRPr="00343A39">
              <w:rPr>
                <w:rFonts w:ascii="Arial" w:eastAsia="Times New Roman" w:hAnsi="Arial" w:cs="Arial"/>
                <w:color w:val="000000"/>
                <w:kern w:val="28"/>
                <w:sz w:val="20"/>
                <w:szCs w:val="20"/>
                <w:lang w:eastAsia="en-GB"/>
                <w14:cntxtAlts/>
              </w:rPr>
              <w:t xml:space="preserve">  </w:t>
            </w:r>
          </w:p>
          <w:p w14:paraId="76866E8B" w14:textId="77777777" w:rsidR="009276F2" w:rsidRDefault="009276F2" w:rsidP="009276F2">
            <w:pPr>
              <w:widowControl w:val="0"/>
              <w:spacing w:line="285" w:lineRule="auto"/>
            </w:pPr>
          </w:p>
          <w:p w14:paraId="2C032C3F" w14:textId="220009D8" w:rsidR="009276F2" w:rsidRPr="00343A39"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19" w:anchor="sexual" w:history="1">
              <w:r w:rsidR="009276F2">
                <w:rPr>
                  <w:rStyle w:val="Hyperlink"/>
                </w:rPr>
                <w:t>Types of abuse: Safeguarding adults | SCIE</w:t>
              </w:r>
            </w:hyperlink>
          </w:p>
        </w:tc>
      </w:tr>
      <w:tr w:rsidR="009276F2" w14:paraId="04FEB1A8" w14:textId="77777777" w:rsidTr="00D31D22">
        <w:tc>
          <w:tcPr>
            <w:tcW w:w="1672" w:type="dxa"/>
          </w:tcPr>
          <w:p w14:paraId="01A427BA" w14:textId="501EE7C4"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Sexual Activity in Children</w:t>
            </w:r>
          </w:p>
        </w:tc>
        <w:tc>
          <w:tcPr>
            <w:tcW w:w="6551" w:type="dxa"/>
          </w:tcPr>
          <w:p w14:paraId="2DFD1623" w14:textId="1EF4AD72" w:rsidR="009276F2" w:rsidRDefault="009276F2" w:rsidP="009276F2">
            <w:pPr>
              <w:pStyle w:val="ListParagraph"/>
              <w:widowControl w:val="0"/>
              <w:numPr>
                <w:ilvl w:val="0"/>
                <w:numId w:val="8"/>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Children under the age of 13 are legally too young to consent to any sexual activity</w:t>
            </w:r>
            <w:r w:rsidR="00FC578C">
              <w:rPr>
                <w:rFonts w:ascii="Arial" w:eastAsia="Times New Roman" w:hAnsi="Arial" w:cs="Arial"/>
                <w:color w:val="000000"/>
                <w:kern w:val="28"/>
                <w:sz w:val="20"/>
                <w:szCs w:val="20"/>
                <w:lang w:eastAsia="en-GB"/>
                <w14:cntxtAlts/>
              </w:rPr>
              <w:t xml:space="preserve"> and must prompt a safeguarding referral</w:t>
            </w:r>
            <w:r w:rsidRPr="003B671C">
              <w:rPr>
                <w:rFonts w:ascii="Arial" w:eastAsia="Times New Roman" w:hAnsi="Arial" w:cs="Arial"/>
                <w:color w:val="000000"/>
                <w:kern w:val="28"/>
                <w:sz w:val="20"/>
                <w:szCs w:val="20"/>
                <w:lang w:eastAsia="en-GB"/>
                <w14:cntxtAlts/>
              </w:rPr>
              <w:t xml:space="preserve">. </w:t>
            </w:r>
          </w:p>
          <w:p w14:paraId="1194B32F" w14:textId="75980CBD" w:rsidR="009276F2" w:rsidRPr="00343A39" w:rsidRDefault="009276F2" w:rsidP="009276F2">
            <w:pPr>
              <w:pStyle w:val="ListParagraph"/>
              <w:widowControl w:val="0"/>
              <w:numPr>
                <w:ilvl w:val="0"/>
                <w:numId w:val="8"/>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Sexual activity with children under the age of 16 is also an offence but may be consensual. The law is not intended to prosecute mutually agreed sexual activity between young people of a similar age, </w:t>
            </w:r>
            <w:r w:rsidRPr="00754ECD">
              <w:rPr>
                <w:rFonts w:ascii="Arial" w:eastAsia="Times New Roman" w:hAnsi="Arial" w:cs="Arial"/>
                <w:i/>
                <w:iCs/>
                <w:color w:val="000000"/>
                <w:kern w:val="28"/>
                <w:sz w:val="20"/>
                <w:szCs w:val="20"/>
                <w:lang w:eastAsia="en-GB"/>
                <w14:cntxtAlts/>
              </w:rPr>
              <w:t>unless</w:t>
            </w:r>
            <w:r w:rsidRPr="003B671C">
              <w:rPr>
                <w:rFonts w:ascii="Arial" w:eastAsia="Times New Roman" w:hAnsi="Arial" w:cs="Arial"/>
                <w:color w:val="000000"/>
                <w:kern w:val="28"/>
                <w:sz w:val="20"/>
                <w:szCs w:val="20"/>
                <w:lang w:eastAsia="en-GB"/>
                <w14:cntxtAlts/>
              </w:rPr>
              <w:t xml:space="preserve"> it involves abuse or exploitation.</w:t>
            </w:r>
          </w:p>
        </w:tc>
        <w:tc>
          <w:tcPr>
            <w:tcW w:w="2693" w:type="dxa"/>
          </w:tcPr>
          <w:p w14:paraId="10AAD6CA" w14:textId="45EF70B0" w:rsidR="009276F2" w:rsidRDefault="007A6A0D" w:rsidP="009276F2">
            <w:pPr>
              <w:widowControl w:val="0"/>
              <w:spacing w:line="285" w:lineRule="auto"/>
            </w:pPr>
            <w:hyperlink r:id="rId20" w:history="1">
              <w:r w:rsidR="009276F2" w:rsidRPr="008A7364">
                <w:rPr>
                  <w:rStyle w:val="Hyperlink"/>
                  <w:rFonts w:ascii="Arial" w:eastAsia="Times New Roman" w:hAnsi="Arial" w:cs="Arial"/>
                  <w:kern w:val="28"/>
                  <w:sz w:val="20"/>
                  <w:szCs w:val="20"/>
                  <w:u w:val="none"/>
                  <w:lang w:eastAsia="en-GB"/>
                  <w14:cntxtAlts/>
                </w:rPr>
                <w:t>https://www.nspcc.org.uk/keeping-children-safe/sex-relationships/sexual-behaviour-children/</w:t>
              </w:r>
            </w:hyperlink>
          </w:p>
        </w:tc>
      </w:tr>
      <w:tr w:rsidR="009276F2" w14:paraId="106D79A8" w14:textId="77777777" w:rsidTr="00D31D22">
        <w:tc>
          <w:tcPr>
            <w:tcW w:w="1672" w:type="dxa"/>
          </w:tcPr>
          <w:p w14:paraId="79BD5B22" w14:textId="10EEAF8F"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r w:rsidRPr="00343A39">
              <w:rPr>
                <w:rFonts w:ascii="Arial" w:eastAsia="Times New Roman" w:hAnsi="Arial" w:cs="Arial"/>
                <w:color w:val="000000"/>
                <w:kern w:val="28"/>
                <w:sz w:val="20"/>
                <w:szCs w:val="20"/>
                <w:lang w:eastAsia="en-GB"/>
                <w14:cntxtAlts/>
              </w:rPr>
              <w:t>Financial</w:t>
            </w:r>
            <w:r>
              <w:rPr>
                <w:rFonts w:ascii="Arial" w:eastAsia="Times New Roman" w:hAnsi="Arial" w:cs="Arial"/>
                <w:color w:val="000000"/>
                <w:kern w:val="28"/>
                <w:sz w:val="20"/>
                <w:szCs w:val="20"/>
                <w:lang w:eastAsia="en-GB"/>
                <w14:cntxtAlts/>
              </w:rPr>
              <w:t xml:space="preserve"> / Material</w:t>
            </w:r>
            <w:r w:rsidRPr="00343A39">
              <w:rPr>
                <w:rFonts w:ascii="Arial" w:eastAsia="Times New Roman" w:hAnsi="Arial" w:cs="Arial"/>
                <w:color w:val="000000"/>
                <w:kern w:val="28"/>
                <w:sz w:val="20"/>
                <w:szCs w:val="20"/>
                <w:lang w:eastAsia="en-GB"/>
                <w14:cntxtAlts/>
              </w:rPr>
              <w:t xml:space="preserve"> </w:t>
            </w:r>
            <w:r>
              <w:rPr>
                <w:rFonts w:ascii="Arial" w:eastAsia="Times New Roman" w:hAnsi="Arial" w:cs="Arial"/>
                <w:color w:val="000000"/>
                <w:kern w:val="28"/>
                <w:sz w:val="20"/>
                <w:szCs w:val="20"/>
                <w:lang w:eastAsia="en-GB"/>
                <w14:cntxtAlts/>
              </w:rPr>
              <w:t>A</w:t>
            </w:r>
            <w:r w:rsidRPr="00343A39">
              <w:rPr>
                <w:rFonts w:ascii="Arial" w:eastAsia="Times New Roman" w:hAnsi="Arial" w:cs="Arial"/>
                <w:color w:val="000000"/>
                <w:kern w:val="28"/>
                <w:sz w:val="20"/>
                <w:szCs w:val="20"/>
                <w:lang w:eastAsia="en-GB"/>
                <w14:cntxtAlts/>
              </w:rPr>
              <w:t>buse</w:t>
            </w:r>
          </w:p>
          <w:p w14:paraId="736504FB" w14:textId="77777777" w:rsidR="009276F2" w:rsidRPr="00343A39" w:rsidRDefault="009276F2" w:rsidP="009276F2">
            <w:pPr>
              <w:widowControl w:val="0"/>
              <w:spacing w:line="285" w:lineRule="auto"/>
              <w:rPr>
                <w:rFonts w:ascii="Arial" w:eastAsia="Times New Roman" w:hAnsi="Arial" w:cs="Arial"/>
                <w:color w:val="000000"/>
                <w:kern w:val="28"/>
                <w:sz w:val="20"/>
                <w:szCs w:val="20"/>
                <w:lang w:eastAsia="en-GB"/>
                <w14:cntxtAlts/>
              </w:rPr>
            </w:pPr>
          </w:p>
        </w:tc>
        <w:tc>
          <w:tcPr>
            <w:tcW w:w="6551" w:type="dxa"/>
          </w:tcPr>
          <w:p w14:paraId="68E674C4" w14:textId="77777777" w:rsidR="009276F2" w:rsidRDefault="009276F2" w:rsidP="009276F2">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Having money/other property stolen, </w:t>
            </w:r>
          </w:p>
          <w:p w14:paraId="4B815462" w14:textId="77777777" w:rsidR="009276F2" w:rsidRDefault="009276F2" w:rsidP="009276F2">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being defrauded, </w:t>
            </w:r>
          </w:p>
          <w:p w14:paraId="78C747F2" w14:textId="4B01AD5A" w:rsidR="009276F2" w:rsidRDefault="009276F2" w:rsidP="009276F2">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 xml:space="preserve">being put under pressure in relation to money/other property and having money/other property misused by others. </w:t>
            </w:r>
          </w:p>
          <w:p w14:paraId="1A64269F" w14:textId="0EAC6B1E" w:rsidR="009276F2" w:rsidRDefault="009276F2" w:rsidP="009276F2">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Being coerced to change wills, deeds in the favour of the abuser.</w:t>
            </w:r>
          </w:p>
          <w:p w14:paraId="057D0181" w14:textId="3B8F0533" w:rsidR="009276F2" w:rsidRPr="00BE71AE" w:rsidRDefault="009276F2" w:rsidP="009276F2">
            <w:pPr>
              <w:pStyle w:val="ListParagraph"/>
              <w:widowControl w:val="0"/>
              <w:numPr>
                <w:ilvl w:val="0"/>
                <w:numId w:val="23"/>
              </w:numPr>
              <w:spacing w:line="285" w:lineRule="auto"/>
              <w:jc w:val="both"/>
              <w:rPr>
                <w:rFonts w:ascii="Arial" w:eastAsia="Times New Roman" w:hAnsi="Arial" w:cs="Arial"/>
                <w:color w:val="000000"/>
                <w:kern w:val="28"/>
                <w:sz w:val="20"/>
                <w:szCs w:val="20"/>
                <w:lang w:eastAsia="en-GB"/>
                <w14:cntxtAlts/>
              </w:rPr>
            </w:pPr>
            <w:r w:rsidRPr="00BE71AE">
              <w:rPr>
                <w:rFonts w:ascii="Arial" w:eastAsia="Times New Roman" w:hAnsi="Arial" w:cs="Arial"/>
                <w:color w:val="000000"/>
                <w:kern w:val="28"/>
                <w:sz w:val="20"/>
                <w:szCs w:val="20"/>
                <w:lang w:eastAsia="en-GB"/>
                <w14:cntxtAlts/>
              </w:rPr>
              <w:t>Scams are a form of financial abuse and are particularly prevalent among adults with care and support needs, for example isolated elderly people.</w:t>
            </w:r>
          </w:p>
        </w:tc>
        <w:tc>
          <w:tcPr>
            <w:tcW w:w="2693" w:type="dxa"/>
          </w:tcPr>
          <w:p w14:paraId="27AF7021" w14:textId="4693C729" w:rsidR="009276F2" w:rsidRPr="00343A39"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21" w:history="1">
              <w:r w:rsidR="009276F2" w:rsidRPr="00343A39">
                <w:rPr>
                  <w:rStyle w:val="Hyperlink"/>
                  <w:rFonts w:ascii="Arial" w:eastAsia="Times New Roman" w:hAnsi="Arial" w:cs="Arial"/>
                  <w:kern w:val="28"/>
                  <w:sz w:val="20"/>
                  <w:szCs w:val="20"/>
                  <w:u w:val="none"/>
                  <w:lang w:eastAsia="en-GB"/>
                  <w14:cntxtAlts/>
                </w:rPr>
                <w:t>https://www.ageuk.org.uk/information-advice/money-legal/scams-fraud/support-for-scam-victims/#</w:t>
              </w:r>
            </w:hyperlink>
            <w:r w:rsidR="009276F2" w:rsidRPr="00343A39">
              <w:rPr>
                <w:rFonts w:ascii="Arial" w:eastAsia="Times New Roman" w:hAnsi="Arial" w:cs="Arial"/>
                <w:color w:val="000000"/>
                <w:kern w:val="28"/>
                <w:sz w:val="20"/>
                <w:szCs w:val="20"/>
                <w:lang w:eastAsia="en-GB"/>
                <w14:cntxtAlts/>
              </w:rPr>
              <w:t xml:space="preserve"> </w:t>
            </w:r>
          </w:p>
        </w:tc>
      </w:tr>
      <w:tr w:rsidR="009276F2" w14:paraId="595B2B06" w14:textId="77777777" w:rsidTr="00D31D22">
        <w:tc>
          <w:tcPr>
            <w:tcW w:w="1672" w:type="dxa"/>
          </w:tcPr>
          <w:p w14:paraId="1AD04D14" w14:textId="7B18088A" w:rsidR="009276F2" w:rsidRPr="00CE6A73" w:rsidRDefault="009276F2" w:rsidP="009276F2">
            <w:pPr>
              <w:widowControl w:val="0"/>
              <w:spacing w:line="285" w:lineRule="auto"/>
              <w:rPr>
                <w:rFonts w:ascii="Arial" w:eastAsia="Times New Roman" w:hAnsi="Arial" w:cs="Arial"/>
                <w:color w:val="000000"/>
                <w:kern w:val="28"/>
                <w:sz w:val="18"/>
                <w:szCs w:val="18"/>
                <w:lang w:eastAsia="en-GB"/>
                <w14:cntxtAlts/>
              </w:rPr>
            </w:pPr>
            <w:r>
              <w:rPr>
                <w:rFonts w:ascii="Arial" w:eastAsia="Times New Roman" w:hAnsi="Arial" w:cs="Arial"/>
                <w:color w:val="000000"/>
                <w:kern w:val="28"/>
                <w:sz w:val="18"/>
                <w:szCs w:val="18"/>
                <w:lang w:eastAsia="en-GB"/>
                <w14:cntxtAlts/>
              </w:rPr>
              <w:t xml:space="preserve">Neglect or acts of omission </w:t>
            </w:r>
          </w:p>
        </w:tc>
        <w:tc>
          <w:tcPr>
            <w:tcW w:w="6551" w:type="dxa"/>
          </w:tcPr>
          <w:p w14:paraId="6B392B95" w14:textId="77777777" w:rsidR="009276F2" w:rsidRPr="00D31D22"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D31D22">
              <w:rPr>
                <w:rFonts w:ascii="Arial" w:eastAsia="Times New Roman" w:hAnsi="Arial" w:cs="Arial"/>
                <w:color w:val="000000"/>
                <w:kern w:val="28"/>
                <w:sz w:val="20"/>
                <w:szCs w:val="20"/>
                <w:lang w:eastAsia="en-GB"/>
                <w14:cntxtAlts/>
              </w:rPr>
              <w:t>The persistent failure to meet basic physical/psychological needs by not:</w:t>
            </w:r>
          </w:p>
          <w:p w14:paraId="0B49D9A2" w14:textId="1A891A03" w:rsidR="009276F2" w:rsidRPr="005F3E61" w:rsidRDefault="009276F2" w:rsidP="009276F2">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providing adequate food, clothing and shelter</w:t>
            </w:r>
          </w:p>
          <w:p w14:paraId="2B2EE1E9" w14:textId="74EBE1EA" w:rsidR="009276F2" w:rsidRPr="005F3E61" w:rsidRDefault="009276F2" w:rsidP="009276F2">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protecting against physical and emotional harm or danger</w:t>
            </w:r>
          </w:p>
          <w:p w14:paraId="409D7B1D" w14:textId="495DF9E5" w:rsidR="009276F2" w:rsidRPr="005F3E61" w:rsidRDefault="009276F2" w:rsidP="009276F2">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ensuring adequate supervision</w:t>
            </w:r>
          </w:p>
          <w:p w14:paraId="7488EEB5" w14:textId="4A85DD05" w:rsidR="009276F2" w:rsidRDefault="009276F2" w:rsidP="009276F2">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5F3E61">
              <w:rPr>
                <w:rFonts w:ascii="Arial" w:eastAsia="Times New Roman" w:hAnsi="Arial" w:cs="Arial"/>
                <w:color w:val="000000"/>
                <w:kern w:val="28"/>
                <w:sz w:val="20"/>
                <w:szCs w:val="20"/>
                <w:lang w:eastAsia="en-GB"/>
                <w14:cntxtAlts/>
              </w:rPr>
              <w:t>ensuring access to appropriate medical/dental care or treatment</w:t>
            </w:r>
          </w:p>
          <w:p w14:paraId="02772520" w14:textId="2E8347AD" w:rsidR="009276F2" w:rsidRPr="001A4E86" w:rsidRDefault="009276F2" w:rsidP="009276F2">
            <w:pPr>
              <w:pStyle w:val="ListParagraph"/>
              <w:widowControl w:val="0"/>
              <w:numPr>
                <w:ilvl w:val="0"/>
                <w:numId w:val="16"/>
              </w:numPr>
              <w:spacing w:line="285" w:lineRule="auto"/>
              <w:jc w:val="both"/>
              <w:rPr>
                <w:rFonts w:ascii="Arial" w:eastAsia="Times New Roman" w:hAnsi="Arial" w:cs="Arial"/>
                <w:color w:val="000000"/>
                <w:kern w:val="28"/>
                <w:sz w:val="20"/>
                <w:szCs w:val="20"/>
                <w:lang w:eastAsia="en-GB"/>
                <w14:cntxtAlts/>
              </w:rPr>
            </w:pPr>
            <w:r w:rsidRPr="001A4E86">
              <w:rPr>
                <w:rFonts w:ascii="Arial" w:eastAsia="Times New Roman" w:hAnsi="Arial" w:cs="Arial"/>
                <w:color w:val="000000"/>
                <w:kern w:val="28"/>
                <w:sz w:val="20"/>
                <w:szCs w:val="20"/>
                <w:lang w:eastAsia="en-GB"/>
                <w14:cntxtAlts/>
              </w:rPr>
              <w:t>responding to basic emotional needs.</w:t>
            </w:r>
          </w:p>
          <w:p w14:paraId="7A9A9636" w14:textId="77777777" w:rsidR="009276F2"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Also, the persistent:</w:t>
            </w:r>
          </w:p>
          <w:p w14:paraId="2FD7EE15" w14:textId="624134FC" w:rsidR="009276F2" w:rsidRPr="005633CD" w:rsidRDefault="009276F2" w:rsidP="009276F2">
            <w:pPr>
              <w:pStyle w:val="ListParagraph"/>
              <w:widowControl w:val="0"/>
              <w:numPr>
                <w:ilvl w:val="0"/>
                <w:numId w:val="19"/>
              </w:numPr>
              <w:spacing w:line="285" w:lineRule="auto"/>
              <w:jc w:val="both"/>
              <w:rPr>
                <w:rFonts w:ascii="Arial" w:eastAsia="Times New Roman" w:hAnsi="Arial" w:cs="Arial"/>
                <w:kern w:val="28"/>
                <w:sz w:val="20"/>
                <w:szCs w:val="20"/>
                <w:lang w:eastAsia="en-GB"/>
                <w14:cntxtAlts/>
              </w:rPr>
            </w:pPr>
            <w:r w:rsidRPr="005633CD">
              <w:rPr>
                <w:rFonts w:ascii="Arial" w:eastAsia="Times New Roman" w:hAnsi="Arial" w:cs="Arial"/>
                <w:kern w:val="28"/>
                <w:sz w:val="20"/>
                <w:szCs w:val="20"/>
                <w:lang w:eastAsia="en-GB"/>
                <w14:cntxtAlts/>
              </w:rPr>
              <w:t>withholding of prescribed medication.</w:t>
            </w:r>
          </w:p>
          <w:p w14:paraId="3E8A9879" w14:textId="16DBBC36"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Refusal of access to visitors</w:t>
            </w:r>
            <w:r>
              <w:rPr>
                <w:rFonts w:ascii="Arial" w:eastAsia="Times New Roman" w:hAnsi="Arial" w:cs="Arial"/>
                <w:sz w:val="20"/>
                <w:szCs w:val="20"/>
                <w:lang w:eastAsia="en-GB"/>
              </w:rPr>
              <w:t>.</w:t>
            </w:r>
          </w:p>
          <w:p w14:paraId="660822B6" w14:textId="06D01BBF"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Not taking account of individuals’ cultural, religious or ethnic needs</w:t>
            </w:r>
            <w:r>
              <w:rPr>
                <w:rFonts w:ascii="Arial" w:eastAsia="Times New Roman" w:hAnsi="Arial" w:cs="Arial"/>
                <w:sz w:val="20"/>
                <w:szCs w:val="20"/>
                <w:lang w:eastAsia="en-GB"/>
              </w:rPr>
              <w:t>.</w:t>
            </w:r>
          </w:p>
          <w:p w14:paraId="61288844" w14:textId="78C5145F"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Not taking account of educational, social and recreational needs</w:t>
            </w:r>
            <w:r>
              <w:rPr>
                <w:rFonts w:ascii="Arial" w:eastAsia="Times New Roman" w:hAnsi="Arial" w:cs="Arial"/>
                <w:sz w:val="20"/>
                <w:szCs w:val="20"/>
                <w:lang w:eastAsia="en-GB"/>
              </w:rPr>
              <w:t>.</w:t>
            </w:r>
          </w:p>
          <w:p w14:paraId="6B0084F9" w14:textId="3BAB843C"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Ignoring or isolating the person</w:t>
            </w:r>
            <w:r>
              <w:rPr>
                <w:rFonts w:ascii="Arial" w:eastAsia="Times New Roman" w:hAnsi="Arial" w:cs="Arial"/>
                <w:sz w:val="20"/>
                <w:szCs w:val="20"/>
                <w:lang w:eastAsia="en-GB"/>
              </w:rPr>
              <w:t>.</w:t>
            </w:r>
          </w:p>
          <w:p w14:paraId="0DFA305B" w14:textId="3DFCD839"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Preventing the person from making their own decisions</w:t>
            </w:r>
            <w:r>
              <w:rPr>
                <w:rFonts w:ascii="Arial" w:eastAsia="Times New Roman" w:hAnsi="Arial" w:cs="Arial"/>
                <w:sz w:val="20"/>
                <w:szCs w:val="20"/>
                <w:lang w:eastAsia="en-GB"/>
              </w:rPr>
              <w:t>.</w:t>
            </w:r>
          </w:p>
          <w:p w14:paraId="521DDC1D" w14:textId="77777777" w:rsidR="009276F2" w:rsidRPr="00CA76F1" w:rsidRDefault="009276F2" w:rsidP="009276F2">
            <w:pPr>
              <w:numPr>
                <w:ilvl w:val="0"/>
                <w:numId w:val="20"/>
              </w:numPr>
              <w:jc w:val="both"/>
              <w:rPr>
                <w:rFonts w:ascii="Arial" w:eastAsia="Times New Roman" w:hAnsi="Arial" w:cs="Arial"/>
                <w:sz w:val="20"/>
                <w:szCs w:val="20"/>
                <w:lang w:eastAsia="en-GB"/>
              </w:rPr>
            </w:pPr>
            <w:r w:rsidRPr="00CA76F1">
              <w:rPr>
                <w:rFonts w:ascii="Arial" w:eastAsia="Times New Roman" w:hAnsi="Arial" w:cs="Arial"/>
                <w:sz w:val="20"/>
                <w:szCs w:val="20"/>
                <w:lang w:eastAsia="en-GB"/>
              </w:rPr>
              <w:t>Preventing access to glasses, hearing aids, dentures, etc.</w:t>
            </w:r>
          </w:p>
          <w:p w14:paraId="4429B3FC" w14:textId="3FF9400F" w:rsidR="009276F2" w:rsidRPr="00D31D22" w:rsidRDefault="009276F2" w:rsidP="009276F2">
            <w:pPr>
              <w:numPr>
                <w:ilvl w:val="0"/>
                <w:numId w:val="20"/>
              </w:numPr>
              <w:jc w:val="both"/>
              <w:rPr>
                <w:rFonts w:ascii="Arial" w:eastAsia="Times New Roman" w:hAnsi="Arial" w:cs="Arial"/>
                <w:color w:val="000000"/>
                <w:kern w:val="28"/>
                <w:sz w:val="20"/>
                <w:szCs w:val="20"/>
                <w:lang w:eastAsia="en-GB"/>
                <w14:cntxtAlts/>
              </w:rPr>
            </w:pPr>
            <w:r w:rsidRPr="00CA76F1">
              <w:rPr>
                <w:rFonts w:ascii="Arial" w:eastAsia="Times New Roman" w:hAnsi="Arial" w:cs="Arial"/>
                <w:sz w:val="20"/>
                <w:szCs w:val="20"/>
                <w:lang w:eastAsia="en-GB"/>
              </w:rPr>
              <w:t>Failure to ensure privacy and dignity</w:t>
            </w:r>
            <w:r w:rsidRPr="005633CD">
              <w:rPr>
                <w:rFonts w:ascii="Arial" w:eastAsia="Times New Roman" w:hAnsi="Arial" w:cs="Arial"/>
                <w:sz w:val="20"/>
                <w:szCs w:val="20"/>
                <w:lang w:eastAsia="en-GB"/>
              </w:rPr>
              <w:t>.</w:t>
            </w:r>
          </w:p>
        </w:tc>
        <w:tc>
          <w:tcPr>
            <w:tcW w:w="2693" w:type="dxa"/>
          </w:tcPr>
          <w:p w14:paraId="5B955C00" w14:textId="77777777" w:rsidR="009276F2" w:rsidRDefault="007A6A0D" w:rsidP="009276F2">
            <w:pPr>
              <w:widowControl w:val="0"/>
              <w:spacing w:line="285" w:lineRule="auto"/>
              <w:rPr>
                <w:rFonts w:ascii="Arial" w:eastAsia="Times New Roman" w:hAnsi="Arial" w:cs="Arial"/>
                <w:color w:val="000000"/>
                <w:kern w:val="28"/>
                <w:sz w:val="18"/>
                <w:szCs w:val="18"/>
                <w:lang w:eastAsia="en-GB"/>
                <w14:cntxtAlts/>
              </w:rPr>
            </w:pPr>
            <w:hyperlink r:id="rId22" w:history="1">
              <w:r w:rsidR="009276F2" w:rsidRPr="00250E8D">
                <w:rPr>
                  <w:rStyle w:val="Hyperlink"/>
                  <w:rFonts w:ascii="Arial" w:eastAsia="Times New Roman" w:hAnsi="Arial" w:cs="Arial"/>
                  <w:kern w:val="28"/>
                  <w:sz w:val="18"/>
                  <w:szCs w:val="18"/>
                  <w:u w:val="none"/>
                  <w:lang w:eastAsia="en-GB"/>
                  <w14:cntxtAlts/>
                </w:rPr>
                <w:t>https://www.nspcc.org.uk/what-is-child-abuse/types-of-abuse/neglect/</w:t>
              </w:r>
            </w:hyperlink>
            <w:r w:rsidR="009276F2" w:rsidRPr="00250E8D">
              <w:rPr>
                <w:rFonts w:ascii="Arial" w:eastAsia="Times New Roman" w:hAnsi="Arial" w:cs="Arial"/>
                <w:color w:val="000000"/>
                <w:kern w:val="28"/>
                <w:sz w:val="18"/>
                <w:szCs w:val="18"/>
                <w:lang w:eastAsia="en-GB"/>
                <w14:cntxtAlts/>
              </w:rPr>
              <w:t xml:space="preserve"> </w:t>
            </w:r>
          </w:p>
          <w:p w14:paraId="72B5E984" w14:textId="77777777" w:rsidR="009276F2" w:rsidRDefault="009276F2" w:rsidP="009276F2">
            <w:pPr>
              <w:widowControl w:val="0"/>
              <w:spacing w:line="285" w:lineRule="auto"/>
              <w:rPr>
                <w:rFonts w:ascii="Arial" w:eastAsia="Times New Roman" w:hAnsi="Arial" w:cs="Arial"/>
                <w:color w:val="000000"/>
                <w:kern w:val="28"/>
                <w:sz w:val="18"/>
                <w:szCs w:val="18"/>
                <w:lang w:eastAsia="en-GB"/>
                <w14:cntxtAlts/>
              </w:rPr>
            </w:pPr>
          </w:p>
          <w:p w14:paraId="09A3DC59" w14:textId="77777777" w:rsidR="009276F2" w:rsidRDefault="009276F2" w:rsidP="009276F2">
            <w:pPr>
              <w:widowControl w:val="0"/>
              <w:spacing w:line="285" w:lineRule="auto"/>
              <w:rPr>
                <w:rFonts w:ascii="Arial" w:eastAsia="Times New Roman" w:hAnsi="Arial" w:cs="Arial"/>
                <w:color w:val="000000"/>
                <w:kern w:val="28"/>
                <w:sz w:val="18"/>
                <w:szCs w:val="18"/>
                <w:lang w:eastAsia="en-GB"/>
                <w14:cntxtAlts/>
              </w:rPr>
            </w:pPr>
          </w:p>
          <w:p w14:paraId="02805B8E" w14:textId="77777777" w:rsidR="009276F2" w:rsidRDefault="009276F2" w:rsidP="009276F2">
            <w:pPr>
              <w:widowControl w:val="0"/>
              <w:spacing w:line="285" w:lineRule="auto"/>
              <w:rPr>
                <w:rFonts w:ascii="Arial" w:eastAsia="Times New Roman" w:hAnsi="Arial" w:cs="Arial"/>
                <w:color w:val="000000"/>
                <w:kern w:val="28"/>
                <w:sz w:val="18"/>
                <w:szCs w:val="18"/>
                <w:lang w:eastAsia="en-GB"/>
                <w14:cntxtAlts/>
              </w:rPr>
            </w:pPr>
          </w:p>
          <w:p w14:paraId="0EEA9B79" w14:textId="6B9A97B3" w:rsidR="009276F2" w:rsidRPr="00250E8D" w:rsidRDefault="007A6A0D" w:rsidP="009276F2">
            <w:pPr>
              <w:widowControl w:val="0"/>
              <w:spacing w:line="285" w:lineRule="auto"/>
              <w:rPr>
                <w:rFonts w:ascii="Arial" w:eastAsia="Times New Roman" w:hAnsi="Arial" w:cs="Arial"/>
                <w:color w:val="000000"/>
                <w:kern w:val="28"/>
                <w:sz w:val="18"/>
                <w:szCs w:val="18"/>
                <w:lang w:eastAsia="en-GB"/>
                <w14:cntxtAlts/>
              </w:rPr>
            </w:pPr>
            <w:hyperlink r:id="rId23" w:anchor="neglect" w:history="1">
              <w:r w:rsidR="009276F2">
                <w:rPr>
                  <w:rStyle w:val="Hyperlink"/>
                </w:rPr>
                <w:t>Types of abuse: Safeguarding adults | SCIE</w:t>
              </w:r>
            </w:hyperlink>
          </w:p>
        </w:tc>
      </w:tr>
      <w:tr w:rsidR="009276F2" w14:paraId="1C93D045" w14:textId="77777777" w:rsidTr="00D31D22">
        <w:tc>
          <w:tcPr>
            <w:tcW w:w="1672" w:type="dxa"/>
          </w:tcPr>
          <w:p w14:paraId="6566C8B5" w14:textId="3AAA360F" w:rsidR="009276F2" w:rsidRPr="003C5BC3" w:rsidRDefault="009276F2" w:rsidP="009276F2">
            <w:pPr>
              <w:widowControl w:val="0"/>
              <w:spacing w:line="285" w:lineRule="auto"/>
              <w:rPr>
                <w:rFonts w:ascii="Arial" w:eastAsia="Times New Roman" w:hAnsi="Arial" w:cs="Arial"/>
                <w:color w:val="000000"/>
                <w:kern w:val="28"/>
                <w:sz w:val="18"/>
                <w:szCs w:val="18"/>
                <w:lang w:eastAsia="en-GB"/>
                <w14:cntxtAlts/>
              </w:rPr>
            </w:pPr>
            <w:r w:rsidRPr="003C5BC3">
              <w:rPr>
                <w:rFonts w:ascii="Arial" w:eastAsia="Times New Roman" w:hAnsi="Arial" w:cs="Arial"/>
                <w:color w:val="000000"/>
                <w:kern w:val="28"/>
                <w:sz w:val="20"/>
                <w:szCs w:val="20"/>
                <w:lang w:eastAsia="en-GB"/>
                <w14:cntxtAlts/>
              </w:rPr>
              <w:t>Self-neglect</w:t>
            </w:r>
          </w:p>
        </w:tc>
        <w:tc>
          <w:tcPr>
            <w:tcW w:w="6551" w:type="dxa"/>
          </w:tcPr>
          <w:p w14:paraId="0CB6C76D" w14:textId="4E6F5FA0" w:rsidR="009276F2" w:rsidRPr="002066B4" w:rsidRDefault="009276F2" w:rsidP="009276F2">
            <w:pPr>
              <w:widowControl w:val="0"/>
              <w:spacing w:line="285" w:lineRule="auto"/>
              <w:jc w:val="both"/>
              <w:rPr>
                <w:rFonts w:ascii="Arial" w:eastAsia="Times New Roman" w:hAnsi="Arial" w:cs="Arial"/>
                <w:kern w:val="28"/>
                <w:sz w:val="20"/>
                <w:szCs w:val="20"/>
                <w:lang w:eastAsia="en-GB"/>
                <w14:cntxtAlts/>
              </w:rPr>
            </w:pPr>
            <w:r>
              <w:rPr>
                <w:rFonts w:ascii="Arial" w:eastAsia="Times New Roman" w:hAnsi="Arial" w:cs="Arial"/>
                <w:color w:val="000000"/>
                <w:kern w:val="28"/>
                <w:sz w:val="20"/>
                <w:szCs w:val="20"/>
                <w:lang w:eastAsia="en-GB"/>
                <w14:cntxtAlts/>
              </w:rPr>
              <w:t>T</w:t>
            </w:r>
            <w:r w:rsidRPr="00D31D22">
              <w:rPr>
                <w:rFonts w:ascii="Arial" w:eastAsia="Times New Roman" w:hAnsi="Arial" w:cs="Arial"/>
                <w:color w:val="000000"/>
                <w:kern w:val="28"/>
                <w:sz w:val="20"/>
                <w:szCs w:val="20"/>
                <w:lang w:eastAsia="en-GB"/>
                <w14:cntxtAlts/>
              </w:rPr>
              <w:t xml:space="preserve">his </w:t>
            </w:r>
            <w:r w:rsidRPr="002066B4">
              <w:rPr>
                <w:rFonts w:ascii="Arial" w:eastAsia="Times New Roman" w:hAnsi="Arial" w:cs="Arial"/>
                <w:kern w:val="28"/>
                <w:sz w:val="20"/>
                <w:szCs w:val="20"/>
                <w:lang w:eastAsia="en-GB"/>
                <w14:cntxtAlts/>
              </w:rPr>
              <w:t xml:space="preserve">covers a wide range of behaviour neglecting to care for one’s personal hygiene, health or surrounding and </w:t>
            </w:r>
            <w:r w:rsidRPr="002066B4">
              <w:rPr>
                <w:rFonts w:ascii="Arial" w:hAnsi="Arial" w:cs="Arial"/>
                <w:sz w:val="20"/>
                <w:szCs w:val="20"/>
              </w:rPr>
              <w:t>it is sometimes associated with hoarding and may be a result of other issues such as addictions.</w:t>
            </w:r>
            <w:r w:rsidRPr="002066B4">
              <w:rPr>
                <w:rFonts w:ascii="Arial" w:eastAsia="Times New Roman" w:hAnsi="Arial" w:cs="Arial"/>
                <w:kern w:val="28"/>
                <w:sz w:val="20"/>
                <w:szCs w:val="20"/>
                <w:lang w:eastAsia="en-GB"/>
                <w14:cntxtAlts/>
              </w:rPr>
              <w:t xml:space="preserve"> It is important to consider </w:t>
            </w:r>
            <w:r>
              <w:rPr>
                <w:rFonts w:ascii="Arial" w:eastAsia="Times New Roman" w:hAnsi="Arial" w:cs="Arial"/>
                <w:kern w:val="28"/>
                <w:sz w:val="20"/>
                <w:szCs w:val="20"/>
                <w:lang w:eastAsia="en-GB"/>
                <w14:cntxtAlts/>
              </w:rPr>
              <w:t xml:space="preserve">mental </w:t>
            </w:r>
            <w:r w:rsidRPr="002066B4">
              <w:rPr>
                <w:rFonts w:ascii="Arial" w:eastAsia="Times New Roman" w:hAnsi="Arial" w:cs="Arial"/>
                <w:kern w:val="28"/>
                <w:sz w:val="20"/>
                <w:szCs w:val="20"/>
                <w:lang w:eastAsia="en-GB"/>
                <w14:cntxtAlts/>
              </w:rPr>
              <w:t xml:space="preserve">capacity when self-neglect is suspected. </w:t>
            </w:r>
          </w:p>
          <w:p w14:paraId="3D1D0E76" w14:textId="77777777" w:rsidR="009276F2" w:rsidRDefault="009276F2" w:rsidP="009276F2">
            <w:pPr>
              <w:widowControl w:val="0"/>
              <w:spacing w:line="285" w:lineRule="auto"/>
              <w:jc w:val="both"/>
              <w:rPr>
                <w:rFonts w:ascii="Arial" w:eastAsia="Times New Roman" w:hAnsi="Arial" w:cs="Arial"/>
                <w:kern w:val="28"/>
                <w:sz w:val="20"/>
                <w:szCs w:val="20"/>
                <w:lang w:eastAsia="en-GB"/>
                <w14:cntxtAlts/>
              </w:rPr>
            </w:pPr>
            <w:r w:rsidRPr="002066B4">
              <w:rPr>
                <w:rFonts w:ascii="Arial" w:eastAsia="Times New Roman" w:hAnsi="Arial" w:cs="Arial"/>
                <w:kern w:val="28"/>
                <w:sz w:val="20"/>
                <w:szCs w:val="20"/>
                <w:lang w:eastAsia="en-GB"/>
                <w14:cntxtAlts/>
              </w:rPr>
              <w:t>Types of self-neglect can include:</w:t>
            </w:r>
          </w:p>
          <w:p w14:paraId="2F9E9750" w14:textId="01BC942C" w:rsidR="009276F2" w:rsidRPr="00E81AF8" w:rsidRDefault="009276F2" w:rsidP="009276F2">
            <w:pPr>
              <w:pStyle w:val="ListParagraph"/>
              <w:widowControl w:val="0"/>
              <w:numPr>
                <w:ilvl w:val="0"/>
                <w:numId w:val="19"/>
              </w:numPr>
              <w:spacing w:line="285" w:lineRule="auto"/>
              <w:jc w:val="both"/>
              <w:rPr>
                <w:rFonts w:ascii="Arial" w:eastAsia="Times New Roman" w:hAnsi="Arial" w:cs="Arial"/>
                <w:kern w:val="28"/>
                <w:sz w:val="20"/>
                <w:szCs w:val="20"/>
                <w:lang w:eastAsia="en-GB"/>
                <w14:cntxtAlts/>
              </w:rPr>
            </w:pPr>
            <w:r w:rsidRPr="00E81AF8">
              <w:rPr>
                <w:rFonts w:ascii="Arial" w:eastAsia="Times New Roman" w:hAnsi="Arial" w:cs="Arial"/>
                <w:kern w:val="28"/>
                <w:sz w:val="20"/>
                <w:szCs w:val="20"/>
                <w:lang w:eastAsia="en-GB"/>
                <w14:cntxtAlts/>
              </w:rPr>
              <w:t>Children in Care Due to complexities and tooth decay/dental health for this cohort</w:t>
            </w:r>
          </w:p>
          <w:p w14:paraId="04FBAE5B" w14:textId="2F7F24CB" w:rsidR="009276F2" w:rsidRPr="000C6B9E" w:rsidRDefault="009276F2" w:rsidP="009276F2">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Lack of self-care to an extent that it threatens personal health and safety</w:t>
            </w:r>
            <w:r>
              <w:rPr>
                <w:rFonts w:ascii="Arial" w:eastAsia="Times New Roman" w:hAnsi="Arial" w:cs="Arial"/>
                <w:sz w:val="20"/>
                <w:szCs w:val="20"/>
                <w:lang w:eastAsia="en-GB"/>
              </w:rPr>
              <w:t>.</w:t>
            </w:r>
          </w:p>
          <w:p w14:paraId="465C90A8" w14:textId="3BB34AE6" w:rsidR="009276F2" w:rsidRPr="000C6B9E" w:rsidRDefault="009276F2" w:rsidP="009276F2">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Neglecting to care for one’s personal hygiene, health or surroundings</w:t>
            </w:r>
            <w:r>
              <w:rPr>
                <w:rFonts w:ascii="Arial" w:eastAsia="Times New Roman" w:hAnsi="Arial" w:cs="Arial"/>
                <w:sz w:val="20"/>
                <w:szCs w:val="20"/>
                <w:lang w:eastAsia="en-GB"/>
              </w:rPr>
              <w:t>.</w:t>
            </w:r>
          </w:p>
          <w:p w14:paraId="68264E54" w14:textId="684D3A82" w:rsidR="009276F2" w:rsidRPr="000C6B9E" w:rsidRDefault="009276F2" w:rsidP="009276F2">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t>Inability to avoid self-harm</w:t>
            </w:r>
            <w:r>
              <w:rPr>
                <w:rFonts w:ascii="Arial" w:eastAsia="Times New Roman" w:hAnsi="Arial" w:cs="Arial"/>
                <w:sz w:val="20"/>
                <w:szCs w:val="20"/>
                <w:lang w:eastAsia="en-GB"/>
              </w:rPr>
              <w:t>.</w:t>
            </w:r>
          </w:p>
          <w:p w14:paraId="2097C96E" w14:textId="75CA8F13" w:rsidR="009276F2" w:rsidRPr="000C6B9E" w:rsidRDefault="009276F2" w:rsidP="009276F2">
            <w:pPr>
              <w:numPr>
                <w:ilvl w:val="0"/>
                <w:numId w:val="15"/>
              </w:numPr>
              <w:rPr>
                <w:rFonts w:ascii="Arial" w:eastAsia="Times New Roman" w:hAnsi="Arial" w:cs="Arial"/>
                <w:sz w:val="20"/>
                <w:szCs w:val="20"/>
                <w:lang w:eastAsia="en-GB"/>
              </w:rPr>
            </w:pPr>
            <w:r w:rsidRPr="000C6B9E">
              <w:rPr>
                <w:rFonts w:ascii="Arial" w:eastAsia="Times New Roman" w:hAnsi="Arial" w:cs="Arial"/>
                <w:sz w:val="20"/>
                <w:szCs w:val="20"/>
                <w:lang w:eastAsia="en-GB"/>
              </w:rPr>
              <w:lastRenderedPageBreak/>
              <w:t>Failure to seek help or access services to meet health and social care needs</w:t>
            </w:r>
            <w:r>
              <w:rPr>
                <w:rFonts w:ascii="Arial" w:eastAsia="Times New Roman" w:hAnsi="Arial" w:cs="Arial"/>
                <w:sz w:val="20"/>
                <w:szCs w:val="20"/>
                <w:lang w:eastAsia="en-GB"/>
              </w:rPr>
              <w:t>.</w:t>
            </w:r>
          </w:p>
          <w:p w14:paraId="1D6DBF6F" w14:textId="0166E7D7" w:rsidR="009276F2" w:rsidRPr="00B64EE9" w:rsidRDefault="009276F2" w:rsidP="009276F2">
            <w:pPr>
              <w:numPr>
                <w:ilvl w:val="0"/>
                <w:numId w:val="15"/>
              </w:numPr>
              <w:rPr>
                <w:rFonts w:ascii="Arial" w:eastAsia="Times New Roman" w:hAnsi="Arial" w:cs="Arial"/>
                <w:color w:val="000000"/>
                <w:kern w:val="28"/>
                <w:sz w:val="20"/>
                <w:szCs w:val="20"/>
                <w:lang w:eastAsia="en-GB"/>
                <w14:cntxtAlts/>
              </w:rPr>
            </w:pPr>
            <w:r w:rsidRPr="000C6B9E">
              <w:rPr>
                <w:rFonts w:ascii="Arial" w:eastAsia="Times New Roman" w:hAnsi="Arial" w:cs="Arial"/>
                <w:sz w:val="20"/>
                <w:szCs w:val="20"/>
                <w:lang w:eastAsia="en-GB"/>
              </w:rPr>
              <w:t xml:space="preserve">Inability </w:t>
            </w:r>
            <w:r>
              <w:rPr>
                <w:rFonts w:ascii="Arial" w:eastAsia="Times New Roman" w:hAnsi="Arial" w:cs="Arial"/>
                <w:sz w:val="20"/>
                <w:szCs w:val="20"/>
                <w:lang w:eastAsia="en-GB"/>
              </w:rPr>
              <w:t>(</w:t>
            </w:r>
            <w:r w:rsidRPr="000C6B9E">
              <w:rPr>
                <w:rFonts w:ascii="Arial" w:eastAsia="Times New Roman" w:hAnsi="Arial" w:cs="Arial"/>
                <w:sz w:val="20"/>
                <w:szCs w:val="20"/>
                <w:lang w:eastAsia="en-GB"/>
              </w:rPr>
              <w:t>or unwillingness</w:t>
            </w:r>
            <w:r>
              <w:rPr>
                <w:rFonts w:ascii="Arial" w:eastAsia="Times New Roman" w:hAnsi="Arial" w:cs="Arial"/>
                <w:sz w:val="20"/>
                <w:szCs w:val="20"/>
                <w:lang w:eastAsia="en-GB"/>
              </w:rPr>
              <w:t>)</w:t>
            </w:r>
            <w:r w:rsidRPr="000C6B9E">
              <w:rPr>
                <w:rFonts w:ascii="Arial" w:eastAsia="Times New Roman" w:hAnsi="Arial" w:cs="Arial"/>
                <w:sz w:val="20"/>
                <w:szCs w:val="20"/>
                <w:lang w:eastAsia="en-GB"/>
              </w:rPr>
              <w:t xml:space="preserve"> to manage one’s personal affairs</w:t>
            </w:r>
            <w:r w:rsidRPr="00117D4F">
              <w:rPr>
                <w:rFonts w:ascii="Arial" w:eastAsia="Times New Roman" w:hAnsi="Arial" w:cs="Arial"/>
                <w:sz w:val="20"/>
                <w:szCs w:val="20"/>
                <w:lang w:eastAsia="en-GB"/>
              </w:rPr>
              <w:t>.</w:t>
            </w:r>
          </w:p>
          <w:p w14:paraId="332EA39E" w14:textId="427BEB25" w:rsidR="009276F2" w:rsidRPr="00E81AF8" w:rsidRDefault="009276F2" w:rsidP="009276F2">
            <w:pPr>
              <w:widowControl w:val="0"/>
              <w:spacing w:line="285" w:lineRule="auto"/>
              <w:jc w:val="both"/>
              <w:rPr>
                <w:rFonts w:ascii="Arial" w:eastAsia="Times New Roman" w:hAnsi="Arial" w:cs="Arial"/>
                <w:kern w:val="28"/>
                <w:sz w:val="20"/>
                <w:szCs w:val="20"/>
                <w:lang w:eastAsia="en-GB"/>
                <w14:cntxtAlts/>
              </w:rPr>
            </w:pPr>
            <w:r w:rsidRPr="002066B4">
              <w:rPr>
                <w:rFonts w:ascii="Arial" w:eastAsia="Times New Roman" w:hAnsi="Arial" w:cs="Arial"/>
                <w:kern w:val="28"/>
                <w:sz w:val="20"/>
                <w:szCs w:val="20"/>
                <w:lang w:eastAsia="en-GB"/>
                <w14:cntxtAlts/>
              </w:rPr>
              <w:t>Also consider how it may impact on other family</w:t>
            </w:r>
            <w:r>
              <w:rPr>
                <w:rFonts w:ascii="Arial" w:eastAsia="Times New Roman" w:hAnsi="Arial" w:cs="Arial"/>
                <w:kern w:val="28"/>
                <w:sz w:val="20"/>
                <w:szCs w:val="20"/>
                <w:lang w:eastAsia="en-GB"/>
                <w14:cntxtAlts/>
              </w:rPr>
              <w:t>/household</w:t>
            </w:r>
            <w:r w:rsidRPr="002066B4">
              <w:rPr>
                <w:rFonts w:ascii="Arial" w:eastAsia="Times New Roman" w:hAnsi="Arial" w:cs="Arial"/>
                <w:kern w:val="28"/>
                <w:sz w:val="20"/>
                <w:szCs w:val="20"/>
                <w:lang w:eastAsia="en-GB"/>
                <w14:cntxtAlts/>
              </w:rPr>
              <w:t xml:space="preserve"> members and whether this gives rise to a safeguarding concern</w:t>
            </w:r>
            <w:r>
              <w:rPr>
                <w:rFonts w:ascii="Arial" w:eastAsia="Times New Roman" w:hAnsi="Arial" w:cs="Arial"/>
                <w:kern w:val="28"/>
                <w:sz w:val="20"/>
                <w:szCs w:val="20"/>
                <w:lang w:eastAsia="en-GB"/>
                <w14:cntxtAlts/>
              </w:rPr>
              <w:t xml:space="preserve"> for them</w:t>
            </w:r>
            <w:r w:rsidRPr="002066B4">
              <w:rPr>
                <w:rFonts w:ascii="Arial" w:eastAsia="Times New Roman" w:hAnsi="Arial" w:cs="Arial"/>
                <w:kern w:val="28"/>
                <w:sz w:val="20"/>
                <w:szCs w:val="20"/>
                <w:lang w:eastAsia="en-GB"/>
                <w14:cntxtAlts/>
              </w:rPr>
              <w:t>.</w:t>
            </w:r>
          </w:p>
        </w:tc>
        <w:tc>
          <w:tcPr>
            <w:tcW w:w="2693" w:type="dxa"/>
          </w:tcPr>
          <w:p w14:paraId="1F47B267" w14:textId="3ED8A0D8" w:rsidR="009276F2" w:rsidRDefault="007A6A0D" w:rsidP="009276F2">
            <w:pPr>
              <w:widowControl w:val="0"/>
              <w:spacing w:line="285" w:lineRule="auto"/>
            </w:pPr>
            <w:hyperlink r:id="rId24" w:history="1">
              <w:r w:rsidR="009276F2">
                <w:rPr>
                  <w:rStyle w:val="Hyperlink"/>
                </w:rPr>
                <w:t>Self-neglect: At a glance | SCIE</w:t>
              </w:r>
            </w:hyperlink>
          </w:p>
        </w:tc>
      </w:tr>
      <w:tr w:rsidR="009276F2" w14:paraId="1A8BDCBF" w14:textId="77777777" w:rsidTr="00D31D22">
        <w:tc>
          <w:tcPr>
            <w:tcW w:w="1672" w:type="dxa"/>
          </w:tcPr>
          <w:p w14:paraId="340FBECB" w14:textId="07283390" w:rsidR="009276F2" w:rsidRPr="00FA7CD5" w:rsidRDefault="009276F2" w:rsidP="009276F2">
            <w:pPr>
              <w:widowControl w:val="0"/>
              <w:spacing w:line="285" w:lineRule="auto"/>
              <w:jc w:val="both"/>
              <w:rPr>
                <w:rFonts w:ascii="Arial" w:eastAsia="Times New Roman" w:hAnsi="Arial" w:cs="Arial"/>
                <w:color w:val="000000"/>
                <w:kern w:val="28"/>
                <w:sz w:val="20"/>
                <w:szCs w:val="20"/>
                <w:highlight w:val="yellow"/>
                <w:lang w:eastAsia="en-GB"/>
                <w14:cntxtAlts/>
              </w:rPr>
            </w:pPr>
            <w:r w:rsidRPr="00EB2343">
              <w:rPr>
                <w:rFonts w:ascii="Arial" w:eastAsia="Times New Roman" w:hAnsi="Arial" w:cs="Arial"/>
                <w:color w:val="000000"/>
                <w:kern w:val="28"/>
                <w:sz w:val="20"/>
                <w:szCs w:val="20"/>
                <w:lang w:eastAsia="en-GB"/>
                <w14:cntxtAlts/>
              </w:rPr>
              <w:t xml:space="preserve">Extremism </w:t>
            </w:r>
          </w:p>
        </w:tc>
        <w:tc>
          <w:tcPr>
            <w:tcW w:w="6551" w:type="dxa"/>
          </w:tcPr>
          <w:p w14:paraId="5B173388" w14:textId="209DDA0F" w:rsidR="009276F2" w:rsidRPr="00FA7CD5" w:rsidRDefault="009276F2" w:rsidP="009276F2">
            <w:pPr>
              <w:widowControl w:val="0"/>
              <w:spacing w:line="276" w:lineRule="auto"/>
              <w:jc w:val="both"/>
              <w:rPr>
                <w:rFonts w:ascii="Arial" w:eastAsia="Times New Roman" w:hAnsi="Arial" w:cs="Arial"/>
                <w:color w:val="000000"/>
                <w:kern w:val="28"/>
                <w:sz w:val="20"/>
                <w:szCs w:val="20"/>
                <w:highlight w:val="yellow"/>
                <w:lang w:eastAsia="en-GB"/>
                <w14:cntxtAlts/>
              </w:rPr>
            </w:pPr>
            <w:r w:rsidRPr="0063574F">
              <w:rPr>
                <w:rStyle w:val="Strong"/>
                <w:rFonts w:ascii="Arial" w:hAnsi="Arial" w:cs="Arial"/>
                <w:b w:val="0"/>
                <w:bCs w:val="0"/>
                <w:color w:val="0B0C0C"/>
                <w:sz w:val="20"/>
                <w:szCs w:val="20"/>
                <w:shd w:val="clear" w:color="auto" w:fill="FFFFFF"/>
              </w:rPr>
              <w:t>Terrorism begins with radicalisation.</w:t>
            </w:r>
            <w:r>
              <w:rPr>
                <w:rStyle w:val="Strong"/>
                <w:rFonts w:ascii="Arial" w:hAnsi="Arial" w:cs="Arial"/>
                <w:color w:val="0B0C0C"/>
                <w:sz w:val="29"/>
                <w:szCs w:val="29"/>
                <w:shd w:val="clear" w:color="auto" w:fill="FFFFFF"/>
              </w:rPr>
              <w:t xml:space="preserve"> </w:t>
            </w:r>
            <w:r w:rsidRPr="003B5F7A">
              <w:rPr>
                <w:rFonts w:ascii="Arial" w:hAnsi="Arial" w:cs="Arial"/>
                <w:color w:val="0B0C0C"/>
                <w:sz w:val="20"/>
                <w:szCs w:val="20"/>
                <w:shd w:val="clear" w:color="auto" w:fill="FFFFFF"/>
              </w:rPr>
              <w:t xml:space="preserve">Radicalisation is the name given to the grooming process that moves a person to legitimise their support </w:t>
            </w:r>
            <w:r>
              <w:rPr>
                <w:rFonts w:ascii="Arial" w:hAnsi="Arial" w:cs="Arial"/>
                <w:color w:val="0B0C0C"/>
                <w:sz w:val="20"/>
                <w:szCs w:val="20"/>
                <w:shd w:val="clear" w:color="auto" w:fill="FFFFFF"/>
              </w:rPr>
              <w:t>(</w:t>
            </w:r>
            <w:r w:rsidRPr="003B5F7A">
              <w:rPr>
                <w:rFonts w:ascii="Arial" w:hAnsi="Arial" w:cs="Arial"/>
                <w:color w:val="0B0C0C"/>
                <w:sz w:val="20"/>
                <w:szCs w:val="20"/>
                <w:shd w:val="clear" w:color="auto" w:fill="FFFFFF"/>
              </w:rPr>
              <w:t xml:space="preserve">or </w:t>
            </w:r>
            <w:r>
              <w:rPr>
                <w:rFonts w:ascii="Arial" w:hAnsi="Arial" w:cs="Arial"/>
                <w:color w:val="0B0C0C"/>
                <w:sz w:val="20"/>
                <w:szCs w:val="20"/>
                <w:shd w:val="clear" w:color="auto" w:fill="FFFFFF"/>
              </w:rPr>
              <w:t xml:space="preserve">even </w:t>
            </w:r>
            <w:r w:rsidRPr="003B5F7A">
              <w:rPr>
                <w:rFonts w:ascii="Arial" w:hAnsi="Arial" w:cs="Arial"/>
                <w:color w:val="0B0C0C"/>
                <w:sz w:val="20"/>
                <w:szCs w:val="20"/>
                <w:shd w:val="clear" w:color="auto" w:fill="FFFFFF"/>
              </w:rPr>
              <w:t>use</w:t>
            </w:r>
            <w:r>
              <w:rPr>
                <w:rFonts w:ascii="Arial" w:hAnsi="Arial" w:cs="Arial"/>
                <w:color w:val="0B0C0C"/>
                <w:sz w:val="20"/>
                <w:szCs w:val="20"/>
                <w:shd w:val="clear" w:color="auto" w:fill="FFFFFF"/>
              </w:rPr>
              <w:t>)</w:t>
            </w:r>
            <w:r w:rsidRPr="003B5F7A">
              <w:rPr>
                <w:rFonts w:ascii="Arial" w:hAnsi="Arial" w:cs="Arial"/>
                <w:color w:val="0B0C0C"/>
                <w:sz w:val="20"/>
                <w:szCs w:val="20"/>
                <w:shd w:val="clear" w:color="auto" w:fill="FFFFFF"/>
              </w:rPr>
              <w:t xml:space="preserve"> of violence. </w:t>
            </w:r>
            <w:r w:rsidRPr="00A15AE5">
              <w:rPr>
                <w:rFonts w:ascii="Arial" w:hAnsi="Arial" w:cs="Arial"/>
                <w:sz w:val="20"/>
                <w:szCs w:val="20"/>
                <w:shd w:val="clear" w:color="auto" w:fill="FFFFFF"/>
              </w:rPr>
              <w:t>Radicalisers typically groom people using online platforms however, radicalisation can occur in a person.</w:t>
            </w:r>
            <w:r w:rsidRPr="00A15AE5">
              <w:rPr>
                <w:rFonts w:ascii="Arial" w:hAnsi="Arial" w:cs="Arial"/>
                <w:sz w:val="29"/>
                <w:szCs w:val="29"/>
                <w:shd w:val="clear" w:color="auto" w:fill="FFFFFF"/>
              </w:rPr>
              <w:t> </w:t>
            </w:r>
            <w:r w:rsidRPr="00B30378">
              <w:rPr>
                <w:rFonts w:ascii="Arial" w:hAnsi="Arial" w:cs="Arial"/>
                <w:color w:val="0B0C0C"/>
                <w:sz w:val="20"/>
                <w:szCs w:val="20"/>
                <w:shd w:val="clear" w:color="auto" w:fill="FFFFFF"/>
              </w:rPr>
              <w:t>Anyone could be radicalised. There is no one social group or set of personal circumstances that lead there.</w:t>
            </w:r>
            <w:r>
              <w:rPr>
                <w:rFonts w:ascii="Arial" w:hAnsi="Arial" w:cs="Arial"/>
                <w:color w:val="0B0C0C"/>
                <w:sz w:val="29"/>
                <w:szCs w:val="29"/>
                <w:shd w:val="clear" w:color="auto" w:fill="FFFFFF"/>
              </w:rPr>
              <w:t xml:space="preserve"> </w:t>
            </w:r>
            <w:r>
              <w:rPr>
                <w:rFonts w:ascii="Arial" w:hAnsi="Arial" w:cs="Arial"/>
                <w:color w:val="0B0C0C"/>
                <w:sz w:val="20"/>
                <w:szCs w:val="20"/>
                <w:shd w:val="clear" w:color="auto" w:fill="FFFFFF"/>
              </w:rPr>
              <w:t xml:space="preserve">The radicalisation process leads people to adopt extremists’ views. Extremism is the </w:t>
            </w:r>
            <w:r w:rsidRPr="001E7774">
              <w:rPr>
                <w:rFonts w:ascii="Arial" w:hAnsi="Arial" w:cs="Arial"/>
                <w:color w:val="0B0C0C"/>
                <w:sz w:val="20"/>
                <w:szCs w:val="20"/>
                <w:shd w:val="clear" w:color="auto" w:fill="FFFFFF"/>
              </w:rPr>
              <w:t>v</w:t>
            </w:r>
            <w:r w:rsidRPr="001E7774">
              <w:rPr>
                <w:rFonts w:ascii="Arial" w:eastAsia="Times New Roman" w:hAnsi="Arial" w:cs="Arial"/>
                <w:color w:val="000000"/>
                <w:kern w:val="28"/>
                <w:sz w:val="20"/>
                <w:szCs w:val="20"/>
                <w:lang w:eastAsia="en-GB"/>
                <w14:cntxtAlts/>
              </w:rPr>
              <w:t>ocal or active opposition to fundamental British values, including democracy, the rule of law, individual liberty and mutual respect and tolerance of different faiths and beliefs.</w:t>
            </w:r>
            <w:r w:rsidRPr="003B5F7A">
              <w:rPr>
                <w:rFonts w:ascii="Arial" w:hAnsi="Arial" w:cs="Arial"/>
                <w:color w:val="0B0C0C"/>
                <w:sz w:val="20"/>
                <w:szCs w:val="20"/>
                <w:shd w:val="clear" w:color="auto" w:fill="FFFFFF"/>
              </w:rPr>
              <w:t xml:space="preserve"> </w:t>
            </w:r>
            <w:r>
              <w:rPr>
                <w:rFonts w:ascii="Arial" w:hAnsi="Arial" w:cs="Arial"/>
                <w:color w:val="0B0C0C"/>
                <w:sz w:val="20"/>
                <w:szCs w:val="20"/>
                <w:shd w:val="clear" w:color="auto" w:fill="FFFFFF"/>
              </w:rPr>
              <w:t xml:space="preserve">Radicalisation leads to extremism which can lead to terrorism. </w:t>
            </w:r>
          </w:p>
        </w:tc>
        <w:tc>
          <w:tcPr>
            <w:tcW w:w="2693" w:type="dxa"/>
          </w:tcPr>
          <w:p w14:paraId="2ABBFE60" w14:textId="77777777" w:rsidR="009276F2" w:rsidRDefault="007A6A0D" w:rsidP="009276F2">
            <w:pPr>
              <w:widowControl w:val="0"/>
              <w:spacing w:line="285" w:lineRule="auto"/>
              <w:jc w:val="both"/>
              <w:rPr>
                <w:rFonts w:ascii="Arial" w:eastAsia="Times New Roman" w:hAnsi="Arial" w:cs="Arial"/>
                <w:color w:val="000000"/>
                <w:kern w:val="28"/>
                <w:sz w:val="20"/>
                <w:szCs w:val="20"/>
                <w:lang w:eastAsia="en-GB"/>
                <w14:cntxtAlts/>
              </w:rPr>
            </w:pPr>
            <w:hyperlink r:id="rId25" w:history="1">
              <w:r w:rsidR="009276F2" w:rsidRPr="00D31D22">
                <w:rPr>
                  <w:rStyle w:val="Hyperlink"/>
                  <w:rFonts w:ascii="Arial" w:eastAsia="Times New Roman" w:hAnsi="Arial" w:cs="Arial"/>
                  <w:kern w:val="28"/>
                  <w:sz w:val="20"/>
                  <w:szCs w:val="20"/>
                  <w:u w:val="none"/>
                  <w:lang w:eastAsia="en-GB"/>
                  <w14:cntxtAlts/>
                </w:rPr>
                <w:t>https://www.gov.uk/government/publications/prevent-duty-guidance</w:t>
              </w:r>
            </w:hyperlink>
            <w:r w:rsidR="009276F2" w:rsidRPr="00D31D22">
              <w:rPr>
                <w:rFonts w:ascii="Arial" w:eastAsia="Times New Roman" w:hAnsi="Arial" w:cs="Arial"/>
                <w:color w:val="000000"/>
                <w:kern w:val="28"/>
                <w:sz w:val="20"/>
                <w:szCs w:val="20"/>
                <w:lang w:eastAsia="en-GB"/>
                <w14:cntxtAlts/>
              </w:rPr>
              <w:t xml:space="preserve"> </w:t>
            </w:r>
          </w:p>
          <w:p w14:paraId="2420D4AE" w14:textId="191FAB31" w:rsidR="009276F2" w:rsidRPr="00D31D22"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26" w:history="1">
              <w:r w:rsidR="009276F2">
                <w:rPr>
                  <w:rStyle w:val="Hyperlink"/>
                </w:rPr>
                <w:t>What extremism is | Prevent duty training (support-people-vulnerable-to-radicalisation.service.gov.uk)</w:t>
              </w:r>
            </w:hyperlink>
          </w:p>
        </w:tc>
      </w:tr>
      <w:tr w:rsidR="009276F2" w14:paraId="3F836052" w14:textId="77777777" w:rsidTr="00D31D22">
        <w:tc>
          <w:tcPr>
            <w:tcW w:w="1672" w:type="dxa"/>
          </w:tcPr>
          <w:p w14:paraId="766C6F50" w14:textId="3CD1F799" w:rsidR="009276F2" w:rsidRPr="007939F7"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7939F7">
              <w:rPr>
                <w:rFonts w:ascii="Arial" w:eastAsia="Times New Roman" w:hAnsi="Arial" w:cs="Arial"/>
                <w:color w:val="000000"/>
                <w:kern w:val="28"/>
                <w:sz w:val="20"/>
                <w:szCs w:val="20"/>
                <w:lang w:eastAsia="en-GB"/>
                <w14:cntxtAlts/>
              </w:rPr>
              <w:t xml:space="preserve">Discriminatory Abuse </w:t>
            </w:r>
          </w:p>
        </w:tc>
        <w:tc>
          <w:tcPr>
            <w:tcW w:w="6551" w:type="dxa"/>
          </w:tcPr>
          <w:p w14:paraId="38F74EC4" w14:textId="45497E4D" w:rsidR="009276F2" w:rsidRPr="007939F7"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7939F7">
              <w:rPr>
                <w:rFonts w:ascii="Arial" w:eastAsia="Times New Roman" w:hAnsi="Arial" w:cs="Arial"/>
                <w:color w:val="000000"/>
                <w:kern w:val="28"/>
                <w:sz w:val="20"/>
                <w:szCs w:val="20"/>
                <w:lang w:eastAsia="en-GB"/>
                <w14:cntxtAlts/>
              </w:rPr>
              <w:t>Harassment, deliberate exclusion or unequal treatment on the grounds of protected characteristic</w:t>
            </w:r>
            <w:r>
              <w:rPr>
                <w:rFonts w:ascii="Arial" w:eastAsia="Times New Roman" w:hAnsi="Arial" w:cs="Arial"/>
                <w:color w:val="000000"/>
                <w:kern w:val="28"/>
                <w:sz w:val="20"/>
                <w:szCs w:val="20"/>
                <w:lang w:eastAsia="en-GB"/>
                <w14:cntxtAlts/>
              </w:rPr>
              <w:t>(s)</w:t>
            </w:r>
            <w:r w:rsidRPr="007939F7">
              <w:rPr>
                <w:rFonts w:ascii="Arial" w:eastAsia="Times New Roman" w:hAnsi="Arial" w:cs="Arial"/>
                <w:color w:val="000000"/>
                <w:kern w:val="28"/>
                <w:sz w:val="20"/>
                <w:szCs w:val="20"/>
                <w:lang w:eastAsia="en-GB"/>
                <w14:cntxtAlts/>
              </w:rPr>
              <w:t>.</w:t>
            </w:r>
          </w:p>
        </w:tc>
        <w:tc>
          <w:tcPr>
            <w:tcW w:w="2693" w:type="dxa"/>
          </w:tcPr>
          <w:p w14:paraId="0295950A" w14:textId="62AE1A81" w:rsidR="009276F2" w:rsidRPr="00250E8D" w:rsidRDefault="007A6A0D" w:rsidP="009276F2">
            <w:pPr>
              <w:widowControl w:val="0"/>
              <w:spacing w:line="285" w:lineRule="auto"/>
              <w:rPr>
                <w:rFonts w:ascii="Arial" w:eastAsia="Times New Roman" w:hAnsi="Arial" w:cs="Arial"/>
                <w:color w:val="000000"/>
                <w:kern w:val="28"/>
                <w:sz w:val="18"/>
                <w:szCs w:val="18"/>
                <w:lang w:eastAsia="en-GB"/>
                <w14:cntxtAlts/>
              </w:rPr>
            </w:pPr>
            <w:hyperlink r:id="rId27" w:history="1">
              <w:r w:rsidR="009276F2" w:rsidRPr="00250E8D">
                <w:rPr>
                  <w:rStyle w:val="Hyperlink"/>
                  <w:rFonts w:ascii="Arial" w:eastAsia="Times New Roman" w:hAnsi="Arial" w:cs="Arial"/>
                  <w:kern w:val="28"/>
                  <w:sz w:val="20"/>
                  <w:szCs w:val="20"/>
                  <w:u w:val="none"/>
                  <w:lang w:eastAsia="en-GB"/>
                  <w14:cntxtAlts/>
                </w:rPr>
                <w:t>https://www.local.gov.uk/publications/discriminatory-abuse-briefing-practitioners</w:t>
              </w:r>
            </w:hyperlink>
            <w:r w:rsidR="009276F2" w:rsidRPr="00250E8D">
              <w:rPr>
                <w:rFonts w:ascii="Arial" w:eastAsia="Times New Roman" w:hAnsi="Arial" w:cs="Arial"/>
                <w:color w:val="000000"/>
                <w:kern w:val="28"/>
                <w:sz w:val="20"/>
                <w:szCs w:val="20"/>
                <w:lang w:eastAsia="en-GB"/>
                <w14:cntxtAlts/>
              </w:rPr>
              <w:t xml:space="preserve"> </w:t>
            </w:r>
          </w:p>
        </w:tc>
      </w:tr>
      <w:tr w:rsidR="009276F2" w14:paraId="726DC406" w14:textId="77777777" w:rsidTr="00D31D22">
        <w:tc>
          <w:tcPr>
            <w:tcW w:w="1672" w:type="dxa"/>
          </w:tcPr>
          <w:p w14:paraId="5D5B3E4B" w14:textId="20261E1F" w:rsidR="009276F2" w:rsidRPr="00250E8D" w:rsidRDefault="009276F2" w:rsidP="009276F2">
            <w:pPr>
              <w:widowControl w:val="0"/>
              <w:spacing w:line="285" w:lineRule="auto"/>
              <w:rPr>
                <w:rFonts w:ascii="Arial" w:eastAsia="Times New Roman" w:hAnsi="Arial" w:cs="Arial"/>
                <w:color w:val="000000"/>
                <w:kern w:val="28"/>
                <w:sz w:val="20"/>
                <w:szCs w:val="20"/>
                <w:lang w:eastAsia="en-GB"/>
                <w14:cntxtAlts/>
              </w:rPr>
            </w:pPr>
            <w:r w:rsidRPr="00250E8D">
              <w:rPr>
                <w:rFonts w:ascii="Arial" w:eastAsia="Times New Roman" w:hAnsi="Arial" w:cs="Arial"/>
                <w:color w:val="000000"/>
                <w:kern w:val="28"/>
                <w:sz w:val="20"/>
                <w:szCs w:val="20"/>
                <w:lang w:eastAsia="en-GB"/>
                <w14:cntxtAlts/>
              </w:rPr>
              <w:t xml:space="preserve">Domestic Violence and Abuse </w:t>
            </w:r>
          </w:p>
        </w:tc>
        <w:tc>
          <w:tcPr>
            <w:tcW w:w="6551" w:type="dxa"/>
          </w:tcPr>
          <w:p w14:paraId="171413E7" w14:textId="711778B0" w:rsidR="009276F2" w:rsidRPr="00485244"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 xml:space="preserve">Any incident or pattern of incidents of controlling, coercive or threatening behaviour, violence, or abuse between those aged 16 or over </w:t>
            </w:r>
            <w:r w:rsidRPr="00562779">
              <w:rPr>
                <w:rFonts w:ascii="Arial" w:eastAsia="Times New Roman" w:hAnsi="Arial" w:cs="Arial"/>
                <w:color w:val="000000"/>
                <w:kern w:val="28"/>
                <w:sz w:val="20"/>
                <w:szCs w:val="20"/>
                <w:lang w:eastAsia="en-GB"/>
                <w14:cntxtAlts/>
              </w:rPr>
              <w:t>and are “personally connected” to each other,</w:t>
            </w:r>
            <w:r>
              <w:rPr>
                <w:rFonts w:ascii="Arial" w:eastAsia="Times New Roman" w:hAnsi="Arial" w:cs="Arial"/>
                <w:color w:val="000000"/>
                <w:kern w:val="28"/>
                <w:sz w:val="20"/>
                <w:szCs w:val="20"/>
                <w:lang w:eastAsia="en-GB"/>
                <w14:cntxtAlts/>
              </w:rPr>
              <w:t xml:space="preserve"> </w:t>
            </w:r>
            <w:r w:rsidRPr="00485244">
              <w:rPr>
                <w:rFonts w:ascii="Arial" w:eastAsia="Times New Roman" w:hAnsi="Arial" w:cs="Arial"/>
                <w:color w:val="000000"/>
                <w:kern w:val="28"/>
                <w:sz w:val="20"/>
                <w:szCs w:val="20"/>
                <w:lang w:eastAsia="en-GB"/>
                <w14:cntxtAlts/>
              </w:rPr>
              <w:t>This can encompass but is not limited to the following types of abuse:</w:t>
            </w:r>
          </w:p>
          <w:p w14:paraId="784C3698" w14:textId="77777777" w:rsidR="009276F2" w:rsidRPr="00485244"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psychological</w:t>
            </w:r>
          </w:p>
          <w:p w14:paraId="1ED75AF9" w14:textId="77777777" w:rsidR="009276F2" w:rsidRPr="00485244"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 xml:space="preserve">physical </w:t>
            </w:r>
          </w:p>
          <w:p w14:paraId="46C9B3FC" w14:textId="77777777" w:rsidR="009276F2" w:rsidRPr="00485244"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sexual</w:t>
            </w:r>
          </w:p>
          <w:p w14:paraId="430AA6DC" w14:textId="77777777" w:rsidR="009276F2" w:rsidRPr="00485244"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financial</w:t>
            </w:r>
          </w:p>
          <w:p w14:paraId="2259D8B4" w14:textId="0AB0175F" w:rsidR="009276F2"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485244">
              <w:rPr>
                <w:rFonts w:ascii="Arial" w:eastAsia="Times New Roman" w:hAnsi="Arial" w:cs="Arial"/>
                <w:color w:val="000000"/>
                <w:kern w:val="28"/>
                <w:sz w:val="20"/>
                <w:szCs w:val="20"/>
                <w:lang w:eastAsia="en-GB"/>
                <w14:cntxtAlts/>
              </w:rPr>
              <w:t>emotional</w:t>
            </w:r>
          </w:p>
          <w:p w14:paraId="3CEFED41" w14:textId="6E2CB358" w:rsidR="009276F2" w:rsidRPr="00DB620B"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DB620B">
              <w:rPr>
                <w:rFonts w:ascii="Arial" w:eastAsia="Times New Roman" w:hAnsi="Arial" w:cs="Arial"/>
                <w:color w:val="000000"/>
                <w:kern w:val="28"/>
                <w:sz w:val="20"/>
                <w:szCs w:val="20"/>
                <w:lang w:eastAsia="en-GB"/>
                <w14:cntxtAlts/>
              </w:rPr>
              <w:t>Control and harm are exerted via the following means:</w:t>
            </w:r>
          </w:p>
          <w:p w14:paraId="2E27C7FC" w14:textId="77777777" w:rsidR="009276F2" w:rsidRPr="004D581D" w:rsidRDefault="009276F2" w:rsidP="009276F2">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psychological</w:t>
            </w:r>
          </w:p>
          <w:p w14:paraId="472FEB3C" w14:textId="77777777" w:rsidR="009276F2" w:rsidRPr="004D581D" w:rsidRDefault="009276F2" w:rsidP="009276F2">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physical</w:t>
            </w:r>
          </w:p>
          <w:p w14:paraId="14602ABA" w14:textId="77777777" w:rsidR="009276F2" w:rsidRPr="004D581D" w:rsidRDefault="009276F2" w:rsidP="009276F2">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sexual</w:t>
            </w:r>
          </w:p>
          <w:p w14:paraId="4853D173" w14:textId="77777777" w:rsidR="009276F2" w:rsidRPr="004D581D" w:rsidRDefault="009276F2" w:rsidP="009276F2">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financial</w:t>
            </w:r>
          </w:p>
          <w:p w14:paraId="5297053D" w14:textId="77777777" w:rsidR="009276F2" w:rsidRPr="004D581D" w:rsidRDefault="009276F2" w:rsidP="009276F2">
            <w:pPr>
              <w:numPr>
                <w:ilvl w:val="0"/>
                <w:numId w:val="6"/>
              </w:numPr>
              <w:rPr>
                <w:rFonts w:ascii="Arial" w:eastAsia="Times New Roman" w:hAnsi="Arial" w:cs="Arial"/>
                <w:sz w:val="20"/>
                <w:szCs w:val="20"/>
                <w:lang w:eastAsia="en-GB"/>
              </w:rPr>
            </w:pPr>
            <w:r w:rsidRPr="004D581D">
              <w:rPr>
                <w:rFonts w:ascii="Arial" w:eastAsia="Times New Roman" w:hAnsi="Arial" w:cs="Arial"/>
                <w:sz w:val="20"/>
                <w:szCs w:val="20"/>
                <w:lang w:eastAsia="en-GB"/>
              </w:rPr>
              <w:t>emotional.</w:t>
            </w:r>
          </w:p>
          <w:p w14:paraId="07ADFD94" w14:textId="77777777" w:rsidR="0008412D" w:rsidRPr="00517A64" w:rsidRDefault="0008412D" w:rsidP="0008412D">
            <w:pPr>
              <w:pStyle w:val="Heading2"/>
              <w:spacing w:before="0" w:beforeAutospacing="0" w:after="0" w:afterAutospacing="0"/>
              <w:rPr>
                <w:rFonts w:ascii="Arial" w:hAnsi="Arial" w:cs="Arial"/>
                <w:b w:val="0"/>
                <w:bCs w:val="0"/>
                <w:sz w:val="20"/>
                <w:szCs w:val="20"/>
              </w:rPr>
            </w:pPr>
            <w:r w:rsidRPr="00517A64">
              <w:rPr>
                <w:rFonts w:ascii="Arial" w:hAnsi="Arial" w:cs="Arial"/>
                <w:b w:val="0"/>
                <w:bCs w:val="0"/>
                <w:kern w:val="28"/>
                <w:sz w:val="20"/>
                <w:szCs w:val="20"/>
                <w14:cntxtAlts/>
              </w:rPr>
              <w:t xml:space="preserve">There are a variety of support organisations for both the victims and perpetrators of DV, e.g., </w:t>
            </w:r>
            <w:r w:rsidRPr="00517A64">
              <w:rPr>
                <w:rFonts w:ascii="Arial" w:hAnsi="Arial" w:cs="Arial"/>
                <w:b w:val="0"/>
                <w:bCs w:val="0"/>
                <w:sz w:val="20"/>
                <w:szCs w:val="20"/>
              </w:rPr>
              <w:t>the Change Hub who provide 1-2-1 support and advice to people who want to make positive changes in how they behave in relationships with others, whether this is with a partner, an ex-partner or a family member. Support is also offered to those affected by abusive behaviour.</w:t>
            </w:r>
          </w:p>
          <w:p w14:paraId="5B5FA954" w14:textId="1507450D" w:rsidR="009276F2" w:rsidRDefault="00C5355C"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 xml:space="preserve">DV also </w:t>
            </w:r>
            <w:r w:rsidR="009276F2" w:rsidRPr="00017506">
              <w:rPr>
                <w:rFonts w:ascii="Arial" w:eastAsia="Times New Roman" w:hAnsi="Arial" w:cs="Arial"/>
                <w:color w:val="000000"/>
                <w:kern w:val="28"/>
                <w:sz w:val="20"/>
                <w:szCs w:val="20"/>
                <w:lang w:eastAsia="en-GB"/>
                <w14:cntxtAlts/>
              </w:rPr>
              <w:t>includes Honour Based Violence (HBV), an unwritten code of conduct that involves domination, aggression and control by 1 or several members of an individual’s extended family or community and may be physical, emotional, sexual or financial. The use of the term ‘Honour’ or ‘Izzat’ describes the concept of protecting the prestige and reputation of a family or community.</w:t>
            </w:r>
          </w:p>
          <w:p w14:paraId="1071A614" w14:textId="4581FFA4" w:rsidR="009276F2" w:rsidRPr="00562779" w:rsidRDefault="009276F2" w:rsidP="009276F2">
            <w:pPr>
              <w:pStyle w:val="ListParagraph"/>
              <w:widowControl w:val="0"/>
              <w:numPr>
                <w:ilvl w:val="0"/>
                <w:numId w:val="6"/>
              </w:numPr>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The term embraces a variety of crimes of violence which are mainly, but not exclusively, against women. These include assault, imprisonment and murder, where the person is being punished by their family or community.</w:t>
            </w:r>
          </w:p>
        </w:tc>
        <w:tc>
          <w:tcPr>
            <w:tcW w:w="2693" w:type="dxa"/>
          </w:tcPr>
          <w:p w14:paraId="5797AAAD" w14:textId="77777777" w:rsidR="009276F2"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28" w:history="1">
              <w:r w:rsidR="009276F2" w:rsidRPr="00250E8D">
                <w:rPr>
                  <w:rStyle w:val="Hyperlink"/>
                  <w:rFonts w:ascii="Arial" w:eastAsia="Times New Roman" w:hAnsi="Arial" w:cs="Arial"/>
                  <w:kern w:val="28"/>
                  <w:sz w:val="20"/>
                  <w:szCs w:val="20"/>
                  <w:u w:val="none"/>
                  <w:lang w:eastAsia="en-GB"/>
                  <w14:cntxtAlts/>
                </w:rPr>
                <w:t>https://www.gov.uk/guidance/domestic-abuse-how-to-get-help</w:t>
              </w:r>
            </w:hyperlink>
            <w:r w:rsidR="009276F2" w:rsidRPr="00250E8D">
              <w:rPr>
                <w:rFonts w:ascii="Arial" w:eastAsia="Times New Roman" w:hAnsi="Arial" w:cs="Arial"/>
                <w:color w:val="000000"/>
                <w:kern w:val="28"/>
                <w:sz w:val="20"/>
                <w:szCs w:val="20"/>
                <w:lang w:eastAsia="en-GB"/>
                <w14:cntxtAlts/>
              </w:rPr>
              <w:t xml:space="preserve"> </w:t>
            </w:r>
          </w:p>
          <w:p w14:paraId="4FB8C847" w14:textId="77777777" w:rsidR="009276F2" w:rsidRDefault="009276F2" w:rsidP="009276F2">
            <w:pPr>
              <w:widowControl w:val="0"/>
              <w:spacing w:line="285" w:lineRule="auto"/>
              <w:rPr>
                <w:rFonts w:ascii="Arial" w:eastAsia="Times New Roman" w:hAnsi="Arial" w:cs="Arial"/>
                <w:color w:val="000000"/>
                <w:kern w:val="28"/>
                <w:sz w:val="20"/>
                <w:szCs w:val="20"/>
                <w:lang w:eastAsia="en-GB"/>
                <w14:cntxtAlts/>
              </w:rPr>
            </w:pPr>
          </w:p>
          <w:p w14:paraId="1444751E" w14:textId="77777777" w:rsidR="009276F2" w:rsidRDefault="007A6A0D" w:rsidP="009276F2">
            <w:pPr>
              <w:widowControl w:val="0"/>
              <w:spacing w:line="285" w:lineRule="auto"/>
              <w:rPr>
                <w:rFonts w:ascii="Arial" w:eastAsia="Times New Roman" w:hAnsi="Arial" w:cs="Arial"/>
                <w:color w:val="000000"/>
                <w:kern w:val="28"/>
                <w:sz w:val="20"/>
                <w:szCs w:val="20"/>
                <w:lang w:eastAsia="en-GB"/>
                <w14:cntxtAlts/>
              </w:rPr>
            </w:pPr>
            <w:hyperlink r:id="rId29" w:history="1">
              <w:r w:rsidR="009276F2" w:rsidRPr="00250E8D">
                <w:rPr>
                  <w:rStyle w:val="Hyperlink"/>
                  <w:rFonts w:ascii="Arial" w:eastAsia="Times New Roman" w:hAnsi="Arial" w:cs="Arial"/>
                  <w:kern w:val="28"/>
                  <w:sz w:val="20"/>
                  <w:szCs w:val="20"/>
                  <w:u w:val="none"/>
                  <w:lang w:eastAsia="en-GB"/>
                  <w14:cntxtAlts/>
                </w:rPr>
                <w:t>https://www.nhs.uk/live-well/getting-help-for-domestic-violence/</w:t>
              </w:r>
            </w:hyperlink>
            <w:r w:rsidR="009276F2" w:rsidRPr="00250E8D">
              <w:rPr>
                <w:rFonts w:ascii="Arial" w:eastAsia="Times New Roman" w:hAnsi="Arial" w:cs="Arial"/>
                <w:color w:val="000000"/>
                <w:kern w:val="28"/>
                <w:sz w:val="20"/>
                <w:szCs w:val="20"/>
                <w:lang w:eastAsia="en-GB"/>
                <w14:cntxtAlts/>
              </w:rPr>
              <w:t xml:space="preserve"> </w:t>
            </w:r>
          </w:p>
          <w:p w14:paraId="3B7A2BF9" w14:textId="77777777" w:rsidR="009276F2" w:rsidRDefault="009276F2" w:rsidP="009276F2">
            <w:pPr>
              <w:widowControl w:val="0"/>
              <w:spacing w:line="285" w:lineRule="auto"/>
              <w:rPr>
                <w:rFonts w:ascii="Arial" w:eastAsia="Times New Roman" w:hAnsi="Arial" w:cs="Arial"/>
                <w:color w:val="000000"/>
                <w:kern w:val="28"/>
                <w:sz w:val="20"/>
                <w:szCs w:val="20"/>
                <w:lang w:eastAsia="en-GB"/>
                <w14:cntxtAlts/>
              </w:rPr>
            </w:pPr>
          </w:p>
          <w:p w14:paraId="09F3CB40" w14:textId="77777777" w:rsidR="009276F2" w:rsidRDefault="007A6A0D" w:rsidP="009276F2">
            <w:pPr>
              <w:widowControl w:val="0"/>
              <w:spacing w:line="285" w:lineRule="auto"/>
              <w:rPr>
                <w:rStyle w:val="Hyperlink"/>
              </w:rPr>
            </w:pPr>
            <w:hyperlink r:id="rId30" w:history="1">
              <w:r w:rsidR="009276F2">
                <w:rPr>
                  <w:rStyle w:val="Hyperlink"/>
                </w:rPr>
                <w:t>Recognising and responding to domestic violence and abuse | SCIE</w:t>
              </w:r>
            </w:hyperlink>
          </w:p>
          <w:p w14:paraId="058F3ED7" w14:textId="77777777" w:rsidR="00C5355C" w:rsidRDefault="00C5355C" w:rsidP="009276F2">
            <w:pPr>
              <w:widowControl w:val="0"/>
              <w:spacing w:line="285" w:lineRule="auto"/>
              <w:rPr>
                <w:rStyle w:val="Hyperlink"/>
              </w:rPr>
            </w:pPr>
          </w:p>
          <w:p w14:paraId="636A601F" w14:textId="77777777" w:rsidR="00C5355C" w:rsidRPr="00517A64" w:rsidRDefault="007A6A0D" w:rsidP="00C5355C">
            <w:pPr>
              <w:widowControl w:val="0"/>
              <w:spacing w:line="285" w:lineRule="auto"/>
              <w:rPr>
                <w:rFonts w:ascii="Arial" w:hAnsi="Arial" w:cs="Arial"/>
                <w:sz w:val="20"/>
                <w:szCs w:val="20"/>
              </w:rPr>
            </w:pPr>
            <w:hyperlink r:id="rId31" w:history="1">
              <w:r w:rsidR="00C5355C" w:rsidRPr="00517A64">
                <w:rPr>
                  <w:rStyle w:val="Hyperlink"/>
                  <w:rFonts w:ascii="Arial" w:hAnsi="Arial" w:cs="Arial"/>
                  <w:sz w:val="20"/>
                  <w:szCs w:val="20"/>
                </w:rPr>
                <w:t>Domestic abuse: how to get help - GOV.UK (www.gov.uk)</w:t>
              </w:r>
            </w:hyperlink>
          </w:p>
          <w:p w14:paraId="02F670F0" w14:textId="77777777" w:rsidR="00C5355C" w:rsidRPr="00517A64" w:rsidRDefault="00C5355C" w:rsidP="00C5355C">
            <w:pPr>
              <w:widowControl w:val="0"/>
              <w:spacing w:line="285" w:lineRule="auto"/>
              <w:rPr>
                <w:rStyle w:val="Hyperlink"/>
                <w:rFonts w:ascii="Arial" w:hAnsi="Arial" w:cs="Arial"/>
                <w:sz w:val="20"/>
                <w:szCs w:val="20"/>
              </w:rPr>
            </w:pPr>
          </w:p>
          <w:p w14:paraId="72FD1724" w14:textId="43575B56" w:rsidR="00C5355C" w:rsidRPr="00250E8D" w:rsidRDefault="007A6A0D" w:rsidP="00C5355C">
            <w:pPr>
              <w:widowControl w:val="0"/>
              <w:spacing w:line="285" w:lineRule="auto"/>
              <w:rPr>
                <w:rFonts w:ascii="Arial" w:eastAsia="Times New Roman" w:hAnsi="Arial" w:cs="Arial"/>
                <w:color w:val="000000"/>
                <w:kern w:val="28"/>
                <w:sz w:val="20"/>
                <w:szCs w:val="20"/>
                <w:lang w:eastAsia="en-GB"/>
                <w14:cntxtAlts/>
              </w:rPr>
            </w:pPr>
            <w:hyperlink r:id="rId32" w:history="1">
              <w:r w:rsidR="00C5355C" w:rsidRPr="00517A64">
                <w:rPr>
                  <w:rStyle w:val="Hyperlink"/>
                  <w:rFonts w:ascii="Arial" w:hAnsi="Arial" w:cs="Arial"/>
                  <w:sz w:val="20"/>
                  <w:szCs w:val="20"/>
                </w:rPr>
                <w:t>The Change Hub - The Change Project (thechange-project.org)</w:t>
              </w:r>
            </w:hyperlink>
          </w:p>
        </w:tc>
      </w:tr>
      <w:tr w:rsidR="009276F2" w14:paraId="3A72CC0C" w14:textId="77777777" w:rsidTr="00D31D22">
        <w:tc>
          <w:tcPr>
            <w:tcW w:w="1672" w:type="dxa"/>
          </w:tcPr>
          <w:p w14:paraId="2227DB4D" w14:textId="74E6E8BE" w:rsidR="009276F2" w:rsidRPr="00017506"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lastRenderedPageBreak/>
              <w:t>Female Genital Mutilation (FGM)</w:t>
            </w:r>
          </w:p>
          <w:p w14:paraId="5E4AEBE4" w14:textId="77777777" w:rsidR="009276F2" w:rsidRPr="00017506" w:rsidRDefault="009276F2" w:rsidP="009276F2">
            <w:pPr>
              <w:widowControl w:val="0"/>
              <w:spacing w:line="285" w:lineRule="auto"/>
              <w:jc w:val="both"/>
              <w:rPr>
                <w:rFonts w:ascii="Arial" w:eastAsia="Times New Roman" w:hAnsi="Arial" w:cs="Arial"/>
                <w:color w:val="000000"/>
                <w:kern w:val="28"/>
                <w:sz w:val="20"/>
                <w:szCs w:val="20"/>
                <w:lang w:eastAsia="en-GB"/>
                <w14:cntxtAlts/>
              </w:rPr>
            </w:pPr>
          </w:p>
        </w:tc>
        <w:tc>
          <w:tcPr>
            <w:tcW w:w="6551" w:type="dxa"/>
          </w:tcPr>
          <w:p w14:paraId="7B487A71" w14:textId="428E66B0" w:rsidR="009276F2" w:rsidRPr="00017506"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Constitutes all procedures which involve partial or total removal of the external female genitalia, or injury to the female genital organs for cultural or non-therapeutic reasons. FGM is illegal in the UK under the Female Genital Mutilation Act (2003) and the Children Act.</w:t>
            </w:r>
          </w:p>
        </w:tc>
        <w:tc>
          <w:tcPr>
            <w:tcW w:w="2693" w:type="dxa"/>
          </w:tcPr>
          <w:p w14:paraId="268E417B" w14:textId="4FBBBEF1" w:rsidR="009276F2" w:rsidRPr="00017506" w:rsidRDefault="007A6A0D" w:rsidP="009276F2">
            <w:pPr>
              <w:widowControl w:val="0"/>
              <w:spacing w:line="285" w:lineRule="auto"/>
              <w:jc w:val="both"/>
              <w:rPr>
                <w:rFonts w:ascii="Arial" w:eastAsia="Times New Roman" w:hAnsi="Arial" w:cs="Arial"/>
                <w:color w:val="000000"/>
                <w:kern w:val="28"/>
                <w:sz w:val="20"/>
                <w:szCs w:val="20"/>
                <w:lang w:eastAsia="en-GB"/>
                <w14:cntxtAlts/>
              </w:rPr>
            </w:pPr>
            <w:hyperlink r:id="rId33" w:history="1">
              <w:r w:rsidR="009276F2" w:rsidRPr="00017506">
                <w:rPr>
                  <w:rStyle w:val="Hyperlink"/>
                  <w:rFonts w:ascii="Arial" w:eastAsia="Times New Roman" w:hAnsi="Arial" w:cs="Arial"/>
                  <w:kern w:val="28"/>
                  <w:sz w:val="20"/>
                  <w:szCs w:val="20"/>
                  <w:u w:val="none"/>
                  <w:lang w:eastAsia="en-GB"/>
                  <w14:cntxtAlts/>
                </w:rPr>
                <w:t>https://www.nhs.uk/conditions/female-genital-mutilation-fgm/</w:t>
              </w:r>
            </w:hyperlink>
            <w:r w:rsidR="009276F2" w:rsidRPr="00017506">
              <w:rPr>
                <w:rFonts w:ascii="Arial" w:eastAsia="Times New Roman" w:hAnsi="Arial" w:cs="Arial"/>
                <w:color w:val="000000"/>
                <w:kern w:val="28"/>
                <w:sz w:val="20"/>
                <w:szCs w:val="20"/>
                <w:lang w:eastAsia="en-GB"/>
                <w14:cntxtAlts/>
              </w:rPr>
              <w:t xml:space="preserve"> </w:t>
            </w:r>
          </w:p>
        </w:tc>
      </w:tr>
      <w:tr w:rsidR="009276F2" w14:paraId="225FB18C" w14:textId="77777777" w:rsidTr="00D31D22">
        <w:tc>
          <w:tcPr>
            <w:tcW w:w="1672" w:type="dxa"/>
          </w:tcPr>
          <w:p w14:paraId="489C91A3" w14:textId="5975A508" w:rsidR="009276F2" w:rsidRPr="00017506"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017506">
              <w:rPr>
                <w:rFonts w:ascii="Arial" w:eastAsia="Times New Roman" w:hAnsi="Arial" w:cs="Arial"/>
                <w:color w:val="000000"/>
                <w:kern w:val="28"/>
                <w:sz w:val="20"/>
                <w:szCs w:val="20"/>
                <w:lang w:eastAsia="en-GB"/>
                <w14:cntxtAlts/>
              </w:rPr>
              <w:t>Forced Marriage (FM)</w:t>
            </w:r>
          </w:p>
        </w:tc>
        <w:tc>
          <w:tcPr>
            <w:tcW w:w="6551" w:type="dxa"/>
          </w:tcPr>
          <w:p w14:paraId="0091D984" w14:textId="1C12708C" w:rsidR="009276F2" w:rsidRDefault="009276F2" w:rsidP="009276F2">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Describes a relationship in which </w:t>
            </w:r>
            <w:r>
              <w:rPr>
                <w:rFonts w:ascii="Arial" w:eastAsia="Times New Roman" w:hAnsi="Arial" w:cs="Arial"/>
                <w:color w:val="000000"/>
                <w:kern w:val="28"/>
                <w:sz w:val="20"/>
                <w:szCs w:val="20"/>
                <w:lang w:eastAsia="en-GB"/>
                <w14:cntxtAlts/>
              </w:rPr>
              <w:t>one</w:t>
            </w:r>
            <w:r w:rsidRPr="003B671C">
              <w:rPr>
                <w:rFonts w:ascii="Arial" w:eastAsia="Times New Roman" w:hAnsi="Arial" w:cs="Arial"/>
                <w:color w:val="000000"/>
                <w:kern w:val="28"/>
                <w:sz w:val="20"/>
                <w:szCs w:val="20"/>
                <w:lang w:eastAsia="en-GB"/>
                <w14:cntxtAlts/>
              </w:rPr>
              <w:t xml:space="preserve"> or more of the parties are married without </w:t>
            </w:r>
            <w:r>
              <w:rPr>
                <w:rFonts w:ascii="Arial" w:eastAsia="Times New Roman" w:hAnsi="Arial" w:cs="Arial"/>
                <w:color w:val="000000"/>
                <w:kern w:val="28"/>
                <w:sz w:val="20"/>
                <w:szCs w:val="20"/>
                <w:lang w:eastAsia="en-GB"/>
                <w14:cntxtAlts/>
              </w:rPr>
              <w:t xml:space="preserve">informed </w:t>
            </w:r>
            <w:r w:rsidRPr="003B671C">
              <w:rPr>
                <w:rFonts w:ascii="Arial" w:eastAsia="Times New Roman" w:hAnsi="Arial" w:cs="Arial"/>
                <w:color w:val="000000"/>
                <w:kern w:val="28"/>
                <w:sz w:val="20"/>
                <w:szCs w:val="20"/>
                <w:lang w:eastAsia="en-GB"/>
                <w14:cntxtAlts/>
              </w:rPr>
              <w:t xml:space="preserve">consent </w:t>
            </w:r>
            <w:r>
              <w:rPr>
                <w:rFonts w:ascii="Arial" w:eastAsia="Times New Roman" w:hAnsi="Arial" w:cs="Arial"/>
                <w:color w:val="000000"/>
                <w:kern w:val="28"/>
                <w:sz w:val="20"/>
                <w:szCs w:val="20"/>
                <w:lang w:eastAsia="en-GB"/>
                <w14:cntxtAlts/>
              </w:rPr>
              <w:t>and/</w:t>
            </w:r>
            <w:r w:rsidRPr="003B671C">
              <w:rPr>
                <w:rFonts w:ascii="Arial" w:eastAsia="Times New Roman" w:hAnsi="Arial" w:cs="Arial"/>
                <w:color w:val="000000"/>
                <w:kern w:val="28"/>
                <w:sz w:val="20"/>
                <w:szCs w:val="20"/>
                <w:lang w:eastAsia="en-GB"/>
                <w14:cntxtAlts/>
              </w:rPr>
              <w:t xml:space="preserve">or against their will which violates the principle of the freedom and the autonomy of individuals. </w:t>
            </w:r>
          </w:p>
          <w:p w14:paraId="0A7468C1" w14:textId="4C02E94C" w:rsidR="009276F2" w:rsidRPr="003B671C" w:rsidRDefault="009276F2" w:rsidP="009276F2">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t>One or more of the parties may lack the mental capacity to give (or withhold) informed consent to the marriage ceremony.</w:t>
            </w:r>
          </w:p>
          <w:p w14:paraId="75F32CAB" w14:textId="77777777" w:rsidR="009276F2" w:rsidRDefault="009276F2" w:rsidP="009276F2">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FM differs from an arranged marriage in which both parties’ consent to someone helping them to find a partner. </w:t>
            </w:r>
          </w:p>
          <w:p w14:paraId="398BFDDF" w14:textId="542B5DEA" w:rsidR="009276F2" w:rsidRPr="009C6979" w:rsidRDefault="009276F2" w:rsidP="009276F2">
            <w:pPr>
              <w:pStyle w:val="ListParagraph"/>
              <w:widowControl w:val="0"/>
              <w:numPr>
                <w:ilvl w:val="0"/>
                <w:numId w:val="7"/>
              </w:numPr>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FM is illegal under the Forced Marriage Act (2007) which enables victims of forced marriage to apply for court orders for their protection or marriage termination.</w:t>
            </w:r>
          </w:p>
        </w:tc>
        <w:tc>
          <w:tcPr>
            <w:tcW w:w="2693" w:type="dxa"/>
          </w:tcPr>
          <w:p w14:paraId="4A971DD1" w14:textId="02669206" w:rsidR="009276F2" w:rsidRPr="003B671C" w:rsidRDefault="007A6A0D" w:rsidP="009276F2">
            <w:pPr>
              <w:widowControl w:val="0"/>
              <w:spacing w:line="285" w:lineRule="auto"/>
              <w:rPr>
                <w:rFonts w:ascii="Arial" w:eastAsia="Times New Roman" w:hAnsi="Arial" w:cs="Arial"/>
                <w:color w:val="000000"/>
                <w:kern w:val="28"/>
                <w:sz w:val="18"/>
                <w:szCs w:val="18"/>
                <w:lang w:eastAsia="en-GB"/>
                <w14:cntxtAlts/>
              </w:rPr>
            </w:pPr>
            <w:hyperlink r:id="rId34" w:anchor=":~:text=Forced%20marriage%20is%20when%20you,bringing%20shame%20on%20your%20family)." w:history="1">
              <w:r w:rsidR="009276F2" w:rsidRPr="003B671C">
                <w:rPr>
                  <w:rFonts w:ascii="Arial" w:hAnsi="Arial" w:cs="Arial"/>
                  <w:color w:val="0070C0"/>
                  <w:sz w:val="20"/>
                  <w:szCs w:val="20"/>
                </w:rPr>
                <w:t>Forced marriage - GOV.UK (www.gov.uk)</w:t>
              </w:r>
            </w:hyperlink>
            <w:r w:rsidR="009276F2">
              <w:rPr>
                <w:rFonts w:ascii="Arial" w:hAnsi="Arial" w:cs="Arial"/>
                <w:color w:val="0070C0"/>
                <w:sz w:val="20"/>
                <w:szCs w:val="20"/>
              </w:rPr>
              <w:t xml:space="preserve"> </w:t>
            </w:r>
          </w:p>
        </w:tc>
      </w:tr>
      <w:tr w:rsidR="009276F2" w14:paraId="5EF351BC" w14:textId="77777777" w:rsidTr="00D31D22">
        <w:tc>
          <w:tcPr>
            <w:tcW w:w="1672" w:type="dxa"/>
          </w:tcPr>
          <w:p w14:paraId="6FAD91D8" w14:textId="1FC5D125" w:rsidR="009276F2" w:rsidRPr="003B671C"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 xml:space="preserve">Modern Slavery </w:t>
            </w:r>
          </w:p>
        </w:tc>
        <w:tc>
          <w:tcPr>
            <w:tcW w:w="6551" w:type="dxa"/>
          </w:tcPr>
          <w:p w14:paraId="70C1017A" w14:textId="02A20EA5" w:rsidR="009276F2" w:rsidRPr="003B671C"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3B671C">
              <w:rPr>
                <w:rFonts w:ascii="Arial" w:eastAsia="Times New Roman" w:hAnsi="Arial" w:cs="Arial"/>
                <w:color w:val="000000"/>
                <w:kern w:val="28"/>
                <w:sz w:val="20"/>
                <w:szCs w:val="20"/>
                <w:lang w:eastAsia="en-GB"/>
                <w14:cntxtAlts/>
              </w:rPr>
              <w:t>Includes holding a person in a position of slavery, servitude, or forced or compulsory labour. It is illegal under the Modern Slavery Act (2015) which includes human trafficking (the arrangement or facilitation of travel with a view to exploitation).</w:t>
            </w:r>
            <w:r>
              <w:rPr>
                <w:rFonts w:ascii="Arial" w:eastAsia="Times New Roman" w:hAnsi="Arial" w:cs="Arial"/>
                <w:color w:val="000000"/>
                <w:kern w:val="28"/>
                <w:sz w:val="20"/>
                <w:szCs w:val="20"/>
                <w:lang w:eastAsia="en-GB"/>
                <w14:cntxtAlts/>
              </w:rPr>
              <w:t xml:space="preserve"> </w:t>
            </w:r>
            <w:r w:rsidRPr="003B671C">
              <w:rPr>
                <w:rFonts w:ascii="Arial" w:eastAsia="Times New Roman" w:hAnsi="Arial" w:cs="Arial"/>
                <w:color w:val="000000"/>
                <w:kern w:val="28"/>
                <w:sz w:val="20"/>
                <w:szCs w:val="20"/>
                <w:lang w:eastAsia="en-GB"/>
                <w14:cntxtAlts/>
              </w:rPr>
              <w:t xml:space="preserve">Although human trafficking often involves a cross-border element, it is possible for someone to be a victim within their own country or even where consent has been given to be moved. The </w:t>
            </w:r>
            <w:r w:rsidRPr="003B671C">
              <w:rPr>
                <w:rFonts w:ascii="Arial" w:eastAsia="Times New Roman" w:hAnsi="Arial" w:cs="Arial"/>
                <w:b/>
                <w:bCs/>
                <w:color w:val="000000"/>
                <w:kern w:val="28"/>
                <w:sz w:val="20"/>
                <w:szCs w:val="20"/>
                <w:lang w:eastAsia="en-GB"/>
                <w14:cntxtAlts/>
              </w:rPr>
              <w:t>Modern Slavery Helpline</w:t>
            </w:r>
            <w:r w:rsidRPr="003B671C">
              <w:rPr>
                <w:rFonts w:ascii="Arial" w:eastAsia="Times New Roman" w:hAnsi="Arial" w:cs="Arial"/>
                <w:color w:val="000000"/>
                <w:kern w:val="28"/>
                <w:sz w:val="20"/>
                <w:szCs w:val="20"/>
                <w:lang w:eastAsia="en-GB"/>
                <w14:cntxtAlts/>
              </w:rPr>
              <w:t xml:space="preserve"> on </w:t>
            </w:r>
            <w:r w:rsidRPr="003B671C">
              <w:rPr>
                <w:rFonts w:ascii="Arial" w:eastAsia="Times New Roman" w:hAnsi="Arial" w:cs="Arial"/>
                <w:b/>
                <w:bCs/>
                <w:color w:val="000000"/>
                <w:kern w:val="28"/>
                <w:sz w:val="20"/>
                <w:szCs w:val="20"/>
                <w:lang w:eastAsia="en-GB"/>
                <w14:cntxtAlts/>
              </w:rPr>
              <w:t>08000 121 700</w:t>
            </w:r>
            <w:r w:rsidRPr="003B671C">
              <w:rPr>
                <w:rFonts w:ascii="Arial" w:eastAsia="Times New Roman" w:hAnsi="Arial" w:cs="Arial"/>
                <w:color w:val="000000"/>
                <w:kern w:val="28"/>
                <w:sz w:val="20"/>
                <w:szCs w:val="20"/>
                <w:lang w:eastAsia="en-GB"/>
                <w14:cntxtAlts/>
              </w:rPr>
              <w:t xml:space="preserve"> can be contacted for any information that could lead to the identification, discovery and recovery of victims in the UK.</w:t>
            </w:r>
          </w:p>
        </w:tc>
        <w:tc>
          <w:tcPr>
            <w:tcW w:w="2693" w:type="dxa"/>
          </w:tcPr>
          <w:p w14:paraId="3762A8D2" w14:textId="0F3C2E79" w:rsidR="009276F2" w:rsidRPr="003B671C" w:rsidRDefault="007A6A0D" w:rsidP="009276F2">
            <w:pPr>
              <w:widowControl w:val="0"/>
              <w:spacing w:line="285" w:lineRule="auto"/>
              <w:jc w:val="both"/>
              <w:rPr>
                <w:rFonts w:ascii="Arial" w:eastAsia="Times New Roman" w:hAnsi="Arial" w:cs="Arial"/>
                <w:color w:val="000000"/>
                <w:kern w:val="28"/>
                <w:sz w:val="20"/>
                <w:szCs w:val="20"/>
                <w:lang w:eastAsia="en-GB"/>
                <w14:cntxtAlts/>
              </w:rPr>
            </w:pPr>
            <w:hyperlink r:id="rId35" w:history="1">
              <w:r w:rsidR="009276F2" w:rsidRPr="003B671C">
                <w:rPr>
                  <w:rStyle w:val="Hyperlink"/>
                  <w:rFonts w:ascii="Arial" w:eastAsia="Times New Roman" w:hAnsi="Arial" w:cs="Arial"/>
                  <w:kern w:val="28"/>
                  <w:sz w:val="20"/>
                  <w:szCs w:val="20"/>
                  <w:u w:val="none"/>
                  <w:lang w:eastAsia="en-GB"/>
                  <w14:cntxtAlts/>
                </w:rPr>
                <w:t>https://www.gov.uk/government/collections/modern-slavery</w:t>
              </w:r>
            </w:hyperlink>
            <w:r w:rsidR="009276F2" w:rsidRPr="003B671C">
              <w:rPr>
                <w:rStyle w:val="Hyperlink"/>
                <w:rFonts w:ascii="Arial" w:eastAsia="Times New Roman" w:hAnsi="Arial" w:cs="Arial"/>
                <w:kern w:val="28"/>
                <w:sz w:val="20"/>
                <w:szCs w:val="20"/>
                <w:u w:val="none"/>
                <w:lang w:eastAsia="en-GB"/>
                <w14:cntxtAlts/>
              </w:rPr>
              <w:t xml:space="preserve"> </w:t>
            </w:r>
          </w:p>
        </w:tc>
      </w:tr>
      <w:tr w:rsidR="009276F2" w14:paraId="3F5B19CD" w14:textId="77777777" w:rsidTr="00D31D22">
        <w:tc>
          <w:tcPr>
            <w:tcW w:w="1672" w:type="dxa"/>
          </w:tcPr>
          <w:p w14:paraId="1485F151" w14:textId="18D8CC36" w:rsidR="009276F2" w:rsidRPr="003B671C" w:rsidRDefault="009276F2" w:rsidP="009276F2">
            <w:pPr>
              <w:widowControl w:val="0"/>
              <w:spacing w:line="285" w:lineRule="auto"/>
              <w:jc w:val="both"/>
              <w:rPr>
                <w:rFonts w:ascii="Arial" w:eastAsia="Times New Roman" w:hAnsi="Arial" w:cs="Arial"/>
                <w:color w:val="000000"/>
                <w:kern w:val="28"/>
                <w:sz w:val="20"/>
                <w:szCs w:val="20"/>
                <w:lang w:eastAsia="en-GB"/>
                <w14:cntxtAlts/>
              </w:rPr>
            </w:pPr>
          </w:p>
        </w:tc>
        <w:tc>
          <w:tcPr>
            <w:tcW w:w="6551" w:type="dxa"/>
          </w:tcPr>
          <w:p w14:paraId="71875C08" w14:textId="5DC06740" w:rsidR="009276F2" w:rsidRPr="003B671C" w:rsidRDefault="009276F2" w:rsidP="009276F2">
            <w:pPr>
              <w:widowControl w:val="0"/>
              <w:spacing w:line="285" w:lineRule="auto"/>
              <w:jc w:val="both"/>
              <w:rPr>
                <w:rFonts w:ascii="Arial" w:eastAsia="Times New Roman" w:hAnsi="Arial" w:cs="Arial"/>
                <w:color w:val="000000"/>
                <w:kern w:val="28"/>
                <w:sz w:val="20"/>
                <w:szCs w:val="20"/>
                <w:lang w:eastAsia="en-GB"/>
                <w14:cntxtAlts/>
              </w:rPr>
            </w:pPr>
            <w:r w:rsidRPr="00516A63">
              <w:rPr>
                <w:rFonts w:ascii="Arial" w:eastAsia="Times New Roman" w:hAnsi="Arial" w:cs="Arial"/>
                <w:color w:val="FF0000"/>
                <w:kern w:val="28"/>
                <w:sz w:val="20"/>
                <w:szCs w:val="20"/>
                <w:lang w:eastAsia="en-GB"/>
                <w14:cntxtAlts/>
              </w:rPr>
              <w:t>*</w:t>
            </w:r>
            <w:r w:rsidR="00516A63">
              <w:rPr>
                <w:rFonts w:ascii="Arial" w:eastAsia="Times New Roman" w:hAnsi="Arial" w:cs="Arial"/>
                <w:color w:val="FF0000"/>
                <w:kern w:val="28"/>
                <w:sz w:val="20"/>
                <w:szCs w:val="20"/>
                <w:lang w:eastAsia="en-GB"/>
                <w14:cntxtAlts/>
              </w:rPr>
              <w:t>*</w:t>
            </w:r>
            <w:r w:rsidRPr="00516A63">
              <w:rPr>
                <w:rFonts w:ascii="Arial" w:eastAsia="Times New Roman" w:hAnsi="Arial" w:cs="Arial"/>
                <w:color w:val="FF0000"/>
                <w:kern w:val="28"/>
                <w:sz w:val="20"/>
                <w:szCs w:val="20"/>
                <w:lang w:eastAsia="en-GB"/>
                <w14:cntxtAlts/>
              </w:rPr>
              <w:t>*</w:t>
            </w:r>
            <w:r>
              <w:rPr>
                <w:rFonts w:ascii="Arial" w:eastAsia="Times New Roman" w:hAnsi="Arial" w:cs="Arial"/>
                <w:color w:val="000000"/>
                <w:kern w:val="28"/>
                <w:sz w:val="20"/>
                <w:szCs w:val="20"/>
                <w:lang w:eastAsia="en-GB"/>
                <w14:cntxtAlts/>
              </w:rPr>
              <w:t xml:space="preserve"> </w:t>
            </w:r>
            <w:r w:rsidRPr="003B671C">
              <w:rPr>
                <w:rFonts w:ascii="Arial" w:eastAsia="Times New Roman" w:hAnsi="Arial" w:cs="Arial"/>
                <w:color w:val="000000"/>
                <w:kern w:val="28"/>
                <w:sz w:val="20"/>
                <w:szCs w:val="20"/>
                <w:lang w:eastAsia="en-GB"/>
                <w14:cntxtAlts/>
              </w:rPr>
              <w:t>Remember that it is possible to seek advice from experts without disclosing identifiable details of a child</w:t>
            </w:r>
            <w:r>
              <w:rPr>
                <w:rFonts w:ascii="Arial" w:eastAsia="Times New Roman" w:hAnsi="Arial" w:cs="Arial"/>
                <w:color w:val="000000"/>
                <w:kern w:val="28"/>
                <w:sz w:val="20"/>
                <w:szCs w:val="20"/>
                <w:lang w:eastAsia="en-GB"/>
                <w14:cntxtAlts/>
              </w:rPr>
              <w:t>, young person</w:t>
            </w:r>
            <w:r w:rsidRPr="003B671C">
              <w:rPr>
                <w:rFonts w:ascii="Arial" w:eastAsia="Times New Roman" w:hAnsi="Arial" w:cs="Arial"/>
                <w:color w:val="000000"/>
                <w:kern w:val="28"/>
                <w:sz w:val="20"/>
                <w:szCs w:val="20"/>
                <w:lang w:eastAsia="en-GB"/>
                <w14:cntxtAlts/>
              </w:rPr>
              <w:t xml:space="preserve"> </w:t>
            </w:r>
            <w:r>
              <w:rPr>
                <w:rFonts w:ascii="Arial" w:eastAsia="Times New Roman" w:hAnsi="Arial" w:cs="Arial"/>
                <w:color w:val="000000"/>
                <w:kern w:val="28"/>
                <w:sz w:val="20"/>
                <w:szCs w:val="20"/>
                <w:lang w:eastAsia="en-GB"/>
                <w14:cntxtAlts/>
              </w:rPr>
              <w:t xml:space="preserve">or adult </w:t>
            </w:r>
            <w:r w:rsidRPr="003B671C">
              <w:rPr>
                <w:rFonts w:ascii="Arial" w:eastAsia="Times New Roman" w:hAnsi="Arial" w:cs="Arial"/>
                <w:color w:val="000000"/>
                <w:kern w:val="28"/>
                <w:sz w:val="20"/>
                <w:szCs w:val="20"/>
                <w:lang w:eastAsia="en-GB"/>
                <w14:cntxtAlts/>
              </w:rPr>
              <w:t xml:space="preserve">and </w:t>
            </w:r>
            <w:r>
              <w:rPr>
                <w:rFonts w:ascii="Arial" w:eastAsia="Times New Roman" w:hAnsi="Arial" w:cs="Arial"/>
                <w:color w:val="000000"/>
                <w:kern w:val="28"/>
                <w:sz w:val="20"/>
                <w:szCs w:val="20"/>
                <w:lang w:eastAsia="en-GB"/>
                <w14:cntxtAlts/>
              </w:rPr>
              <w:t xml:space="preserve">so </w:t>
            </w:r>
            <w:r w:rsidRPr="003B671C">
              <w:rPr>
                <w:rFonts w:ascii="Arial" w:eastAsia="Times New Roman" w:hAnsi="Arial" w:cs="Arial"/>
                <w:color w:val="000000"/>
                <w:kern w:val="28"/>
                <w:sz w:val="20"/>
                <w:szCs w:val="20"/>
                <w:lang w:eastAsia="en-GB"/>
                <w14:cntxtAlts/>
              </w:rPr>
              <w:t>breaking patient confidentiality and that where there is a decision to share information, this should be proportionate</w:t>
            </w:r>
            <w:r>
              <w:rPr>
                <w:rFonts w:ascii="Arial" w:eastAsia="Times New Roman" w:hAnsi="Arial" w:cs="Arial"/>
                <w:color w:val="000000"/>
                <w:kern w:val="28"/>
                <w:sz w:val="20"/>
                <w:szCs w:val="20"/>
                <w:lang w:eastAsia="en-GB"/>
                <w14:cntxtAlts/>
              </w:rPr>
              <w:t xml:space="preserve"> </w:t>
            </w:r>
            <w:r w:rsidRPr="00516A63">
              <w:rPr>
                <w:rFonts w:ascii="Arial" w:eastAsia="Times New Roman" w:hAnsi="Arial" w:cs="Arial"/>
                <w:color w:val="FF0000"/>
                <w:kern w:val="28"/>
                <w:sz w:val="20"/>
                <w:szCs w:val="20"/>
                <w:lang w:eastAsia="en-GB"/>
                <w14:cntxtAlts/>
              </w:rPr>
              <w:t>**</w:t>
            </w:r>
            <w:r w:rsidR="005E2255">
              <w:rPr>
                <w:rFonts w:ascii="Arial" w:eastAsia="Times New Roman" w:hAnsi="Arial" w:cs="Arial"/>
                <w:color w:val="FF0000"/>
                <w:kern w:val="28"/>
                <w:sz w:val="20"/>
                <w:szCs w:val="20"/>
                <w:lang w:eastAsia="en-GB"/>
                <w14:cntxtAlts/>
              </w:rPr>
              <w:t>*</w:t>
            </w:r>
          </w:p>
        </w:tc>
        <w:tc>
          <w:tcPr>
            <w:tcW w:w="2693" w:type="dxa"/>
          </w:tcPr>
          <w:p w14:paraId="70E2942B" w14:textId="504A1AB5" w:rsidR="009276F2" w:rsidRPr="003B671C" w:rsidRDefault="009276F2" w:rsidP="009276F2">
            <w:pPr>
              <w:widowControl w:val="0"/>
              <w:spacing w:line="285" w:lineRule="auto"/>
              <w:rPr>
                <w:rFonts w:ascii="Arial" w:eastAsia="Times New Roman" w:hAnsi="Arial" w:cs="Arial"/>
                <w:color w:val="000000"/>
                <w:kern w:val="28"/>
                <w:sz w:val="18"/>
                <w:szCs w:val="18"/>
                <w:lang w:eastAsia="en-GB"/>
                <w14:cntxtAlts/>
              </w:rPr>
            </w:pPr>
          </w:p>
        </w:tc>
      </w:tr>
    </w:tbl>
    <w:p w14:paraId="4D7586F2" w14:textId="28DF0A49" w:rsidR="007939F7" w:rsidRDefault="00F563DB" w:rsidP="00CE6A73">
      <w:pPr>
        <w:widowControl w:val="0"/>
        <w:spacing w:after="0" w:line="285" w:lineRule="auto"/>
        <w:rPr>
          <w:rFonts w:ascii="Arial" w:eastAsia="Times New Roman" w:hAnsi="Arial" w:cs="Arial"/>
          <w:b/>
          <w:bCs/>
          <w:color w:val="000000"/>
          <w:kern w:val="28"/>
          <w:sz w:val="20"/>
          <w:szCs w:val="20"/>
          <w:lang w:eastAsia="en-GB"/>
          <w14:cntxtAlts/>
        </w:rPr>
      </w:pPr>
      <w:r w:rsidRPr="005E2255">
        <w:rPr>
          <w:rFonts w:ascii="Arial" w:eastAsia="Times New Roman" w:hAnsi="Arial" w:cs="Arial"/>
          <w:b/>
          <w:bCs/>
          <w:color w:val="FF0000"/>
          <w:kern w:val="28"/>
          <w:sz w:val="20"/>
          <w:szCs w:val="20"/>
          <w:lang w:eastAsia="en-GB"/>
          <w14:cntxtAlts/>
        </w:rPr>
        <w:t>*</w:t>
      </w:r>
      <w:r w:rsidRPr="00343A39">
        <w:rPr>
          <w:rFonts w:ascii="Arial" w:eastAsia="Times New Roman" w:hAnsi="Arial" w:cs="Arial"/>
          <w:b/>
          <w:bCs/>
          <w:color w:val="000000"/>
          <w:kern w:val="28"/>
          <w:sz w:val="20"/>
          <w:szCs w:val="20"/>
          <w:lang w:eastAsia="en-GB"/>
          <w14:cntxtAlts/>
        </w:rPr>
        <w:t>This list is not exhaustive</w:t>
      </w:r>
      <w:r w:rsidRPr="005E2255">
        <w:rPr>
          <w:rFonts w:ascii="Arial" w:eastAsia="Times New Roman" w:hAnsi="Arial" w:cs="Arial"/>
          <w:b/>
          <w:bCs/>
          <w:color w:val="FF0000"/>
          <w:kern w:val="28"/>
          <w:sz w:val="20"/>
          <w:szCs w:val="20"/>
          <w:lang w:eastAsia="en-GB"/>
          <w14:cntxtAlts/>
        </w:rPr>
        <w:t>*</w:t>
      </w:r>
      <w:r w:rsidR="00EC18CF">
        <w:rPr>
          <w:rFonts w:ascii="Arial" w:eastAsia="Times New Roman" w:hAnsi="Arial" w:cs="Arial"/>
          <w:b/>
          <w:bCs/>
          <w:color w:val="000000"/>
          <w:kern w:val="28"/>
          <w:sz w:val="20"/>
          <w:szCs w:val="20"/>
          <w:lang w:eastAsia="en-GB"/>
          <w14:cntxtAlts/>
        </w:rPr>
        <w:t xml:space="preserve"> </w:t>
      </w:r>
    </w:p>
    <w:p w14:paraId="19387E72" w14:textId="77777777" w:rsidR="00F563DB" w:rsidRDefault="00F563DB" w:rsidP="00CE6A73">
      <w:pPr>
        <w:widowControl w:val="0"/>
        <w:spacing w:after="0" w:line="285" w:lineRule="auto"/>
        <w:rPr>
          <w:rFonts w:ascii="Arial" w:eastAsia="Times New Roman" w:hAnsi="Arial" w:cs="Arial"/>
          <w:b/>
          <w:bCs/>
          <w:color w:val="000000"/>
          <w:kern w:val="28"/>
          <w:sz w:val="24"/>
          <w:szCs w:val="24"/>
          <w:lang w:eastAsia="en-GB"/>
          <w14:cntxtAlts/>
        </w:rPr>
      </w:pPr>
    </w:p>
    <w:p w14:paraId="4B9CE78C" w14:textId="77777777" w:rsidR="005E2255" w:rsidRDefault="005E2255" w:rsidP="00CE6A73">
      <w:pPr>
        <w:widowControl w:val="0"/>
        <w:spacing w:after="0" w:line="285" w:lineRule="auto"/>
        <w:rPr>
          <w:rFonts w:ascii="Arial" w:eastAsia="Times New Roman" w:hAnsi="Arial" w:cs="Arial"/>
          <w:b/>
          <w:bCs/>
          <w:color w:val="000000"/>
          <w:kern w:val="28"/>
          <w:sz w:val="24"/>
          <w:szCs w:val="24"/>
          <w:lang w:eastAsia="en-GB"/>
          <w14:cntxtAlts/>
        </w:rPr>
      </w:pPr>
    </w:p>
    <w:p w14:paraId="09241232" w14:textId="77AE3A45" w:rsidR="00690528" w:rsidRDefault="00AD7E3C" w:rsidP="00CE6A73">
      <w:pPr>
        <w:widowControl w:val="0"/>
        <w:spacing w:after="0" w:line="285" w:lineRule="auto"/>
        <w:rPr>
          <w:rFonts w:ascii="Arial" w:eastAsia="Times New Roman" w:hAnsi="Arial" w:cs="Arial"/>
          <w:b/>
          <w:bCs/>
          <w:color w:val="000000"/>
          <w:kern w:val="28"/>
          <w:sz w:val="24"/>
          <w:szCs w:val="24"/>
          <w:lang w:eastAsia="en-GB"/>
          <w14:cntxtAlts/>
        </w:rPr>
      </w:pPr>
      <w:r w:rsidRPr="00AD7E3C">
        <w:rPr>
          <w:rFonts w:ascii="Arial" w:eastAsia="Times New Roman" w:hAnsi="Arial" w:cs="Arial"/>
          <w:b/>
          <w:bCs/>
          <w:color w:val="000000"/>
          <w:kern w:val="28"/>
          <w:sz w:val="24"/>
          <w:szCs w:val="24"/>
          <w:lang w:eastAsia="en-GB"/>
          <w14:cntxtAlts/>
        </w:rPr>
        <w:t>Mental Capacity Act (2005)</w:t>
      </w:r>
    </w:p>
    <w:p w14:paraId="0BBF8F85" w14:textId="77777777" w:rsidR="005E2255" w:rsidRDefault="005E2255" w:rsidP="00E6493A">
      <w:pPr>
        <w:widowControl w:val="0"/>
        <w:spacing w:after="0" w:line="285" w:lineRule="auto"/>
        <w:jc w:val="both"/>
        <w:rPr>
          <w:rFonts w:ascii="Arial" w:eastAsia="Times New Roman" w:hAnsi="Arial" w:cs="Arial"/>
          <w:color w:val="000000"/>
          <w:kern w:val="28"/>
          <w:sz w:val="20"/>
          <w:szCs w:val="20"/>
          <w:lang w:eastAsia="en-GB"/>
          <w14:cntxtAlts/>
        </w:rPr>
      </w:pPr>
    </w:p>
    <w:p w14:paraId="7B222AA2" w14:textId="5D6BCDB5" w:rsidR="00CE6A73" w:rsidRPr="00E6493A" w:rsidRDefault="00CE6A73" w:rsidP="00E6493A">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The Mental Capacity Act (MCA) 2005 </w:t>
      </w:r>
      <w:r w:rsidR="0061617C">
        <w:rPr>
          <w:rFonts w:ascii="Arial" w:eastAsia="Times New Roman" w:hAnsi="Arial" w:cs="Arial"/>
          <w:color w:val="000000"/>
          <w:kern w:val="28"/>
          <w:sz w:val="20"/>
          <w:szCs w:val="20"/>
          <w:lang w:eastAsia="en-GB"/>
          <w14:cntxtAlts/>
        </w:rPr>
        <w:t xml:space="preserve">(the ‘Act’ hereafter) </w:t>
      </w:r>
      <w:r w:rsidRPr="00E6493A">
        <w:rPr>
          <w:rFonts w:ascii="Arial" w:eastAsia="Times New Roman" w:hAnsi="Arial" w:cs="Arial"/>
          <w:color w:val="000000"/>
          <w:kern w:val="28"/>
          <w:sz w:val="20"/>
          <w:szCs w:val="20"/>
          <w:lang w:eastAsia="en-GB"/>
          <w14:cntxtAlts/>
        </w:rPr>
        <w:t>applies to everyone involved in the care, treatment and support of people aged 16 and over living in England and Wales who are unable to make all or some decisions for themselves.</w:t>
      </w:r>
      <w:r w:rsidR="0077128D" w:rsidRPr="0077128D">
        <w:rPr>
          <w:rFonts w:ascii="Arial" w:eastAsia="Times New Roman" w:hAnsi="Arial" w:cs="Arial"/>
          <w:color w:val="000000"/>
          <w:kern w:val="28"/>
          <w:sz w:val="20"/>
          <w:szCs w:val="20"/>
          <w:lang w:eastAsia="en-GB"/>
          <w14:cntxtAlts/>
        </w:rPr>
        <w:t xml:space="preserve"> </w:t>
      </w:r>
      <w:r w:rsidR="0077128D" w:rsidRPr="00E6493A">
        <w:rPr>
          <w:rFonts w:ascii="Arial" w:eastAsia="Times New Roman" w:hAnsi="Arial" w:cs="Arial"/>
          <w:color w:val="000000"/>
          <w:kern w:val="28"/>
          <w:sz w:val="20"/>
          <w:szCs w:val="20"/>
          <w:lang w:eastAsia="en-GB"/>
          <w14:cntxtAlts/>
        </w:rPr>
        <w:t>All professionals have a duty to comply with the Code of Practice. It also provides support and guidance for less formal carers.</w:t>
      </w:r>
    </w:p>
    <w:p w14:paraId="0DB5D2DB" w14:textId="7F3C7E27" w:rsidR="0077128D" w:rsidRDefault="0077128D" w:rsidP="00E6493A">
      <w:pPr>
        <w:widowControl w:val="0"/>
        <w:spacing w:after="0" w:line="285" w:lineRule="auto"/>
        <w:jc w:val="both"/>
        <w:rPr>
          <w:rFonts w:ascii="Arial" w:eastAsia="Times New Roman" w:hAnsi="Arial" w:cs="Arial"/>
          <w:color w:val="000000"/>
          <w:kern w:val="28"/>
          <w:sz w:val="20"/>
          <w:szCs w:val="20"/>
          <w:lang w:eastAsia="en-GB"/>
          <w14:cntxtAlts/>
        </w:rPr>
      </w:pPr>
    </w:p>
    <w:p w14:paraId="16C2DD3F" w14:textId="5FA6D225" w:rsidR="000E216F" w:rsidRDefault="00CE6A73" w:rsidP="00595878">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The </w:t>
      </w:r>
      <w:r w:rsidR="0057411E">
        <w:rPr>
          <w:rFonts w:ascii="Arial" w:eastAsia="Times New Roman" w:hAnsi="Arial" w:cs="Arial"/>
          <w:color w:val="000000"/>
          <w:kern w:val="28"/>
          <w:sz w:val="20"/>
          <w:szCs w:val="20"/>
          <w:lang w:eastAsia="en-GB"/>
          <w14:cntxtAlts/>
        </w:rPr>
        <w:t xml:space="preserve">Act </w:t>
      </w:r>
      <w:r w:rsidRPr="00E6493A">
        <w:rPr>
          <w:rFonts w:ascii="Arial" w:eastAsia="Times New Roman" w:hAnsi="Arial" w:cs="Arial"/>
          <w:color w:val="000000"/>
          <w:kern w:val="28"/>
          <w:sz w:val="20"/>
          <w:szCs w:val="20"/>
          <w:lang w:eastAsia="en-GB"/>
          <w14:cntxtAlts/>
        </w:rPr>
        <w:t>is designed to protect and restore power to those people who lack capacity</w:t>
      </w:r>
      <w:r w:rsidR="00DC0DD4">
        <w:rPr>
          <w:rFonts w:ascii="Arial" w:eastAsia="Times New Roman" w:hAnsi="Arial" w:cs="Arial"/>
          <w:color w:val="000000"/>
          <w:kern w:val="28"/>
          <w:sz w:val="20"/>
          <w:szCs w:val="20"/>
          <w:lang w:eastAsia="en-GB"/>
          <w14:cntxtAlts/>
        </w:rPr>
        <w:t xml:space="preserve"> to make certain decisions at certain times</w:t>
      </w:r>
      <w:r w:rsidRPr="00E6493A">
        <w:rPr>
          <w:rFonts w:ascii="Arial" w:eastAsia="Times New Roman" w:hAnsi="Arial" w:cs="Arial"/>
          <w:color w:val="000000"/>
          <w:kern w:val="28"/>
          <w:sz w:val="20"/>
          <w:szCs w:val="20"/>
          <w:lang w:eastAsia="en-GB"/>
          <w14:cntxtAlts/>
        </w:rPr>
        <w:t>.</w:t>
      </w:r>
      <w:r w:rsidR="0077128D">
        <w:rPr>
          <w:rFonts w:ascii="Arial" w:eastAsia="Times New Roman" w:hAnsi="Arial" w:cs="Arial"/>
          <w:color w:val="000000"/>
          <w:kern w:val="28"/>
          <w:sz w:val="20"/>
          <w:szCs w:val="20"/>
          <w:lang w:eastAsia="en-GB"/>
          <w14:cntxtAlts/>
        </w:rPr>
        <w:t xml:space="preserve"> </w:t>
      </w:r>
      <w:r w:rsidRPr="00E6493A">
        <w:rPr>
          <w:rFonts w:ascii="Arial" w:eastAsia="Times New Roman" w:hAnsi="Arial" w:cs="Arial"/>
          <w:color w:val="000000"/>
          <w:kern w:val="28"/>
          <w:sz w:val="20"/>
          <w:szCs w:val="20"/>
          <w:lang w:eastAsia="en-GB"/>
          <w14:cntxtAlts/>
        </w:rPr>
        <w:t xml:space="preserve">The </w:t>
      </w:r>
      <w:r w:rsidR="0057411E">
        <w:rPr>
          <w:rFonts w:ascii="Arial" w:eastAsia="Times New Roman" w:hAnsi="Arial" w:cs="Arial"/>
          <w:color w:val="000000"/>
          <w:kern w:val="28"/>
          <w:sz w:val="20"/>
          <w:szCs w:val="20"/>
          <w:lang w:eastAsia="en-GB"/>
          <w14:cntxtAlts/>
        </w:rPr>
        <w:t>Act</w:t>
      </w:r>
      <w:r w:rsidRPr="00E6493A">
        <w:rPr>
          <w:rFonts w:ascii="Arial" w:eastAsia="Times New Roman" w:hAnsi="Arial" w:cs="Arial"/>
          <w:color w:val="000000"/>
          <w:kern w:val="28"/>
          <w:sz w:val="20"/>
          <w:szCs w:val="20"/>
          <w:lang w:eastAsia="en-GB"/>
          <w14:cntxtAlts/>
        </w:rPr>
        <w:t xml:space="preserve"> also supports those who have capacity and choose to plan for their future – this is </w:t>
      </w:r>
      <w:r w:rsidR="000F46AE">
        <w:rPr>
          <w:rFonts w:ascii="Arial" w:eastAsia="Times New Roman" w:hAnsi="Arial" w:cs="Arial"/>
          <w:color w:val="000000"/>
          <w:kern w:val="28"/>
          <w:sz w:val="20"/>
          <w:szCs w:val="20"/>
          <w:lang w:eastAsia="en-GB"/>
          <w14:cntxtAlts/>
        </w:rPr>
        <w:t xml:space="preserve">for </w:t>
      </w:r>
      <w:r w:rsidRPr="00E6493A">
        <w:rPr>
          <w:rFonts w:ascii="Arial" w:eastAsia="Times New Roman" w:hAnsi="Arial" w:cs="Arial"/>
          <w:color w:val="000000"/>
          <w:kern w:val="28"/>
          <w:sz w:val="20"/>
          <w:szCs w:val="20"/>
          <w:lang w:eastAsia="en-GB"/>
          <w14:cntxtAlts/>
        </w:rPr>
        <w:t>everyone in the general population who is over the age of 18.</w:t>
      </w:r>
      <w:r w:rsidR="0061617C">
        <w:rPr>
          <w:rFonts w:ascii="Arial" w:eastAsia="Times New Roman" w:hAnsi="Arial" w:cs="Arial"/>
          <w:color w:val="000000"/>
          <w:kern w:val="28"/>
          <w:sz w:val="20"/>
          <w:szCs w:val="20"/>
          <w:lang w:eastAsia="en-GB"/>
          <w14:cntxtAlts/>
        </w:rPr>
        <w:t xml:space="preserve"> The Act </w:t>
      </w:r>
      <w:r w:rsidR="0057411E">
        <w:rPr>
          <w:rFonts w:ascii="Arial" w:eastAsia="Times New Roman" w:hAnsi="Arial" w:cs="Arial"/>
          <w:color w:val="000000"/>
          <w:kern w:val="28"/>
          <w:sz w:val="20"/>
          <w:szCs w:val="20"/>
          <w:lang w:eastAsia="en-GB"/>
          <w14:cntxtAlts/>
        </w:rPr>
        <w:t xml:space="preserve">is underpinned by </w:t>
      </w:r>
      <w:r w:rsidR="00EE570D">
        <w:rPr>
          <w:rFonts w:ascii="Arial" w:eastAsia="Times New Roman" w:hAnsi="Arial" w:cs="Arial"/>
          <w:color w:val="000000"/>
          <w:kern w:val="28"/>
          <w:sz w:val="20"/>
          <w:szCs w:val="20"/>
          <w:lang w:eastAsia="en-GB"/>
          <w14:cntxtAlts/>
        </w:rPr>
        <w:t xml:space="preserve">the following </w:t>
      </w:r>
      <w:r w:rsidR="0057411E">
        <w:rPr>
          <w:rFonts w:ascii="Arial" w:eastAsia="Times New Roman" w:hAnsi="Arial" w:cs="Arial"/>
          <w:color w:val="000000"/>
          <w:kern w:val="28"/>
          <w:sz w:val="20"/>
          <w:szCs w:val="20"/>
          <w:lang w:eastAsia="en-GB"/>
          <w14:cntxtAlts/>
        </w:rPr>
        <w:t xml:space="preserve">five </w:t>
      </w:r>
      <w:r w:rsidR="00EE570D">
        <w:rPr>
          <w:rFonts w:ascii="Arial" w:eastAsia="Times New Roman" w:hAnsi="Arial" w:cs="Arial"/>
          <w:color w:val="000000"/>
          <w:kern w:val="28"/>
          <w:sz w:val="20"/>
          <w:szCs w:val="20"/>
          <w:lang w:eastAsia="en-GB"/>
          <w14:cntxtAlts/>
        </w:rPr>
        <w:t>statutory principles:</w:t>
      </w:r>
    </w:p>
    <w:p w14:paraId="3EB48E86" w14:textId="4EF190F8" w:rsidR="005E2255" w:rsidRDefault="005E2255">
      <w:pPr>
        <w:rPr>
          <w:rFonts w:ascii="Arial" w:eastAsia="Times New Roman" w:hAnsi="Arial" w:cs="Arial"/>
          <w:color w:val="000000"/>
          <w:kern w:val="28"/>
          <w:sz w:val="20"/>
          <w:szCs w:val="20"/>
          <w:lang w:eastAsia="en-GB"/>
          <w14:cntxtAlts/>
        </w:rPr>
      </w:pPr>
      <w:r>
        <w:rPr>
          <w:rFonts w:ascii="Arial" w:eastAsia="Times New Roman" w:hAnsi="Arial" w:cs="Arial"/>
          <w:color w:val="000000"/>
          <w:kern w:val="28"/>
          <w:sz w:val="20"/>
          <w:szCs w:val="20"/>
          <w:lang w:eastAsia="en-GB"/>
          <w14:cntxtAlts/>
        </w:rPr>
        <w:br w:type="page"/>
      </w:r>
    </w:p>
    <w:p w14:paraId="24536804" w14:textId="77777777" w:rsidR="007055B2" w:rsidRDefault="007055B2" w:rsidP="00595878">
      <w:pPr>
        <w:widowControl w:val="0"/>
        <w:spacing w:after="0" w:line="285" w:lineRule="auto"/>
        <w:jc w:val="both"/>
        <w:rPr>
          <w:rFonts w:ascii="Arial" w:eastAsia="Times New Roman" w:hAnsi="Arial" w:cs="Arial"/>
          <w:color w:val="000000"/>
          <w:kern w:val="28"/>
          <w:sz w:val="20"/>
          <w:szCs w:val="20"/>
          <w:lang w:eastAsia="en-GB"/>
          <w14:cntxtAlts/>
        </w:rPr>
      </w:pPr>
    </w:p>
    <w:p w14:paraId="540D5399" w14:textId="5D873E83" w:rsidR="007055B2" w:rsidRDefault="00B579BF" w:rsidP="00595878">
      <w:pPr>
        <w:widowControl w:val="0"/>
        <w:spacing w:after="0" w:line="285" w:lineRule="auto"/>
        <w:jc w:val="both"/>
        <w:rPr>
          <w:rFonts w:ascii="Arial" w:eastAsia="Times New Roman" w:hAnsi="Arial" w:cs="Arial"/>
          <w:b/>
          <w:bCs/>
          <w:color w:val="000000"/>
          <w:kern w:val="28"/>
          <w:sz w:val="20"/>
          <w:szCs w:val="20"/>
          <w:lang w:eastAsia="en-GB"/>
          <w14:cntxtAlts/>
        </w:rPr>
      </w:pPr>
      <w:r>
        <w:rPr>
          <w:rFonts w:ascii="Arial" w:eastAsia="Times New Roman" w:hAnsi="Arial" w:cs="Arial"/>
          <w:b/>
          <w:bCs/>
          <w:color w:val="000000"/>
          <w:kern w:val="28"/>
          <w:sz w:val="20"/>
          <w:szCs w:val="20"/>
          <w:lang w:eastAsia="en-GB"/>
          <w14:cntxtAlts/>
        </w:rPr>
        <w:t>The Mental Capacity Act 2005 Five Principles</w:t>
      </w:r>
    </w:p>
    <w:p w14:paraId="2876142A" w14:textId="77777777" w:rsidR="00B579BF" w:rsidRPr="007055B2" w:rsidRDefault="00B579BF" w:rsidP="00595878">
      <w:pPr>
        <w:widowControl w:val="0"/>
        <w:spacing w:after="0" w:line="285" w:lineRule="auto"/>
        <w:jc w:val="both"/>
        <w:rPr>
          <w:rFonts w:ascii="Arial" w:eastAsia="Times New Roman" w:hAnsi="Arial" w:cs="Arial"/>
          <w:b/>
          <w:bCs/>
          <w:color w:val="000000"/>
          <w:kern w:val="28"/>
          <w:sz w:val="20"/>
          <w:szCs w:val="20"/>
          <w:lang w:eastAsia="en-GB"/>
          <w14:cntxtAlts/>
        </w:rPr>
      </w:pPr>
    </w:p>
    <w:p w14:paraId="010B8599" w14:textId="7E0A663B" w:rsidR="00744F3A" w:rsidRPr="0077128D" w:rsidRDefault="00744F3A" w:rsidP="002B1E58">
      <w:pPr>
        <w:widowControl w:val="0"/>
        <w:spacing w:after="0" w:line="285" w:lineRule="auto"/>
        <w:jc w:val="center"/>
        <w:rPr>
          <w:rFonts w:ascii="Arial" w:eastAsia="Times New Roman" w:hAnsi="Arial" w:cs="Arial"/>
          <w:color w:val="000000"/>
          <w:kern w:val="28"/>
          <w:sz w:val="20"/>
          <w:szCs w:val="20"/>
          <w:lang w:eastAsia="en-GB"/>
          <w14:cntxtAlts/>
        </w:rPr>
      </w:pPr>
      <w:r>
        <w:rPr>
          <w:noProof/>
        </w:rPr>
        <w:drawing>
          <wp:inline distT="0" distB="0" distL="0" distR="0" wp14:anchorId="4F75B780" wp14:editId="7000EA94">
            <wp:extent cx="4505721" cy="2858003"/>
            <wp:effectExtent l="152400" t="171450" r="333375" b="3619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24510" t="29676" r="10871" b="8838"/>
                    <a:stretch/>
                  </pic:blipFill>
                  <pic:spPr bwMode="auto">
                    <a:xfrm>
                      <a:off x="0" y="0"/>
                      <a:ext cx="4532795" cy="287517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E2032F7" w14:textId="2FC56178" w:rsidR="00CE6A73" w:rsidRPr="00F76106" w:rsidRDefault="00CE6A73" w:rsidP="00CE6A73">
      <w:pPr>
        <w:widowControl w:val="0"/>
        <w:spacing w:after="0" w:line="285" w:lineRule="auto"/>
        <w:rPr>
          <w:rFonts w:ascii="Arial" w:eastAsia="Times New Roman" w:hAnsi="Arial" w:cs="Arial"/>
          <w:color w:val="000000"/>
          <w:kern w:val="28"/>
          <w:sz w:val="18"/>
          <w:szCs w:val="18"/>
          <w:lang w:eastAsia="en-GB"/>
          <w14:cntxtAlts/>
        </w:rPr>
      </w:pPr>
    </w:p>
    <w:p w14:paraId="307446E1" w14:textId="77777777" w:rsidR="00BE71AE" w:rsidRDefault="0077128D" w:rsidP="0077128D">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The</w:t>
      </w:r>
      <w:r w:rsidR="0057411E">
        <w:rPr>
          <w:rFonts w:ascii="Arial" w:eastAsia="Times New Roman" w:hAnsi="Arial" w:cs="Arial"/>
          <w:color w:val="000000"/>
          <w:kern w:val="28"/>
          <w:sz w:val="20"/>
          <w:szCs w:val="20"/>
          <w:lang w:eastAsia="en-GB"/>
          <w14:cntxtAlts/>
        </w:rPr>
        <w:t>se</w:t>
      </w:r>
      <w:r w:rsidRPr="00E6493A">
        <w:rPr>
          <w:rFonts w:ascii="Arial" w:eastAsia="Times New Roman" w:hAnsi="Arial" w:cs="Arial"/>
          <w:color w:val="000000"/>
          <w:kern w:val="28"/>
          <w:sz w:val="20"/>
          <w:szCs w:val="20"/>
          <w:lang w:eastAsia="en-GB"/>
          <w14:cntxtAlts/>
        </w:rPr>
        <w:t xml:space="preserve"> five statutory principles are the benchmark and must underpin all acts carried out and decisions taken in relation to the Act.</w:t>
      </w:r>
      <w:r>
        <w:rPr>
          <w:rFonts w:ascii="Arial" w:eastAsia="Times New Roman" w:hAnsi="Arial" w:cs="Arial"/>
          <w:color w:val="000000"/>
          <w:kern w:val="28"/>
          <w:sz w:val="20"/>
          <w:szCs w:val="20"/>
          <w:lang w:eastAsia="en-GB"/>
          <w14:cntxtAlts/>
        </w:rPr>
        <w:t xml:space="preserve"> </w:t>
      </w:r>
      <w:r w:rsidRPr="00E6493A">
        <w:rPr>
          <w:rFonts w:ascii="Arial" w:eastAsia="Times New Roman" w:hAnsi="Arial" w:cs="Arial"/>
          <w:color w:val="000000"/>
          <w:kern w:val="28"/>
          <w:sz w:val="20"/>
          <w:szCs w:val="20"/>
          <w:lang w:eastAsia="en-GB"/>
          <w14:cntxtAlts/>
        </w:rPr>
        <w:t>The MCA is designed to empower those in health and social care to assess capacity themselves, rather than rely on expert testing</w:t>
      </w:r>
      <w:r>
        <w:rPr>
          <w:rFonts w:ascii="Arial" w:eastAsia="Times New Roman" w:hAnsi="Arial" w:cs="Arial"/>
          <w:color w:val="000000"/>
          <w:kern w:val="28"/>
          <w:sz w:val="20"/>
          <w:szCs w:val="20"/>
          <w:lang w:eastAsia="en-GB"/>
          <w14:cntxtAlts/>
        </w:rPr>
        <w:t xml:space="preserve">. </w:t>
      </w:r>
    </w:p>
    <w:p w14:paraId="7F05DF88" w14:textId="77777777" w:rsidR="00BE71AE" w:rsidRDefault="00BE71AE" w:rsidP="0077128D">
      <w:pPr>
        <w:widowControl w:val="0"/>
        <w:spacing w:after="0" w:line="285" w:lineRule="auto"/>
        <w:jc w:val="both"/>
        <w:rPr>
          <w:rFonts w:ascii="Arial" w:eastAsia="Times New Roman" w:hAnsi="Arial" w:cs="Arial"/>
          <w:color w:val="000000"/>
          <w:kern w:val="28"/>
          <w:sz w:val="20"/>
          <w:szCs w:val="20"/>
          <w:lang w:eastAsia="en-GB"/>
          <w14:cntxtAlts/>
        </w:rPr>
      </w:pPr>
    </w:p>
    <w:p w14:paraId="2264BD8D" w14:textId="77CFEEB7" w:rsidR="00436C7D" w:rsidRDefault="00436C7D" w:rsidP="0077128D">
      <w:pPr>
        <w:widowControl w:val="0"/>
        <w:spacing w:after="0" w:line="285" w:lineRule="auto"/>
        <w:jc w:val="both"/>
        <w:rPr>
          <w:rFonts w:ascii="Arial" w:hAnsi="Arial" w:cs="Arial"/>
          <w:sz w:val="20"/>
          <w:szCs w:val="20"/>
        </w:rPr>
      </w:pPr>
      <w:r w:rsidRPr="00B00B54">
        <w:rPr>
          <w:rFonts w:ascii="Arial" w:hAnsi="Arial" w:cs="Arial"/>
          <w:sz w:val="20"/>
          <w:szCs w:val="20"/>
        </w:rPr>
        <w:t>Everyone working with the Mental Capacity Act should feel confident putting the key principles into practice. That means focusing on a person’s right to make their own decisions, and assuming that a person has the capacity to make the decision. It also means every effort must be taken to encourage and support the person to make the decision for themselves.</w:t>
      </w:r>
    </w:p>
    <w:p w14:paraId="1AF11EF9" w14:textId="2F3E00A3" w:rsidR="008721B9" w:rsidRDefault="008721B9" w:rsidP="0077128D">
      <w:pPr>
        <w:widowControl w:val="0"/>
        <w:spacing w:after="0" w:line="285" w:lineRule="auto"/>
        <w:jc w:val="both"/>
        <w:rPr>
          <w:rFonts w:ascii="Arial" w:hAnsi="Arial" w:cs="Arial"/>
          <w:sz w:val="20"/>
          <w:szCs w:val="20"/>
        </w:rPr>
      </w:pPr>
    </w:p>
    <w:p w14:paraId="78AB4BCF" w14:textId="7BF17E6F" w:rsidR="008721B9" w:rsidRPr="008721B9" w:rsidRDefault="008721B9" w:rsidP="0077128D">
      <w:pPr>
        <w:widowControl w:val="0"/>
        <w:spacing w:after="0" w:line="285" w:lineRule="auto"/>
        <w:jc w:val="both"/>
        <w:rPr>
          <w:rFonts w:ascii="Arial" w:hAnsi="Arial" w:cs="Arial"/>
          <w:sz w:val="20"/>
          <w:szCs w:val="20"/>
        </w:rPr>
      </w:pPr>
      <w:r w:rsidRPr="008721B9">
        <w:rPr>
          <w:rFonts w:ascii="Arial" w:hAnsi="Arial" w:cs="Arial"/>
          <w:sz w:val="20"/>
          <w:szCs w:val="20"/>
        </w:rPr>
        <w:t>If a person has been assessed as lacking capacity</w:t>
      </w:r>
      <w:r>
        <w:rPr>
          <w:rFonts w:ascii="Arial" w:hAnsi="Arial" w:cs="Arial"/>
          <w:sz w:val="20"/>
          <w:szCs w:val="20"/>
        </w:rPr>
        <w:t xml:space="preserve"> for a specific decision at a specific time</w:t>
      </w:r>
      <w:r w:rsidR="00153A58">
        <w:rPr>
          <w:rFonts w:ascii="Arial" w:hAnsi="Arial" w:cs="Arial"/>
          <w:sz w:val="20"/>
          <w:szCs w:val="20"/>
        </w:rPr>
        <w:t>,</w:t>
      </w:r>
      <w:r w:rsidRPr="008721B9">
        <w:rPr>
          <w:rFonts w:ascii="Arial" w:hAnsi="Arial" w:cs="Arial"/>
          <w:sz w:val="20"/>
          <w:szCs w:val="20"/>
        </w:rPr>
        <w:t xml:space="preserve"> then any action taken, or any decision made on behalf of that person, must be made in their best interests. The person who has to make the decision is known as the ‘decision-maker’ and normally will be the person responsible for the support or treatment in question, such as a doctor</w:t>
      </w:r>
      <w:r w:rsidR="00153A58">
        <w:rPr>
          <w:rFonts w:ascii="Arial" w:hAnsi="Arial" w:cs="Arial"/>
          <w:sz w:val="20"/>
          <w:szCs w:val="20"/>
        </w:rPr>
        <w:t xml:space="preserve"> (including dentists)</w:t>
      </w:r>
      <w:r w:rsidRPr="008721B9">
        <w:rPr>
          <w:rFonts w:ascii="Arial" w:hAnsi="Arial" w:cs="Arial"/>
          <w:sz w:val="20"/>
          <w:szCs w:val="20"/>
        </w:rPr>
        <w:t xml:space="preserve">, </w:t>
      </w:r>
      <w:r w:rsidR="0086264E" w:rsidRPr="008721B9">
        <w:rPr>
          <w:rFonts w:ascii="Arial" w:hAnsi="Arial" w:cs="Arial"/>
          <w:sz w:val="20"/>
          <w:szCs w:val="20"/>
        </w:rPr>
        <w:t>nurse</w:t>
      </w:r>
      <w:r w:rsidR="0086264E">
        <w:rPr>
          <w:rFonts w:ascii="Arial" w:hAnsi="Arial" w:cs="Arial"/>
          <w:sz w:val="20"/>
          <w:szCs w:val="20"/>
        </w:rPr>
        <w:t>,</w:t>
      </w:r>
      <w:r w:rsidR="0086264E" w:rsidRPr="008721B9">
        <w:rPr>
          <w:rFonts w:ascii="Arial" w:hAnsi="Arial" w:cs="Arial"/>
          <w:sz w:val="20"/>
          <w:szCs w:val="20"/>
        </w:rPr>
        <w:t xml:space="preserve"> </w:t>
      </w:r>
      <w:r w:rsidRPr="008721B9">
        <w:rPr>
          <w:rFonts w:ascii="Arial" w:hAnsi="Arial" w:cs="Arial"/>
          <w:sz w:val="20"/>
          <w:szCs w:val="20"/>
        </w:rPr>
        <w:t>care worker</w:t>
      </w:r>
      <w:r w:rsidR="0086264E">
        <w:rPr>
          <w:rFonts w:ascii="Arial" w:hAnsi="Arial" w:cs="Arial"/>
          <w:sz w:val="20"/>
          <w:szCs w:val="20"/>
        </w:rPr>
        <w:t xml:space="preserve"> </w:t>
      </w:r>
      <w:r w:rsidRPr="008721B9">
        <w:rPr>
          <w:rFonts w:ascii="Arial" w:hAnsi="Arial" w:cs="Arial"/>
          <w:sz w:val="20"/>
          <w:szCs w:val="20"/>
        </w:rPr>
        <w:t>or social worker.</w:t>
      </w:r>
      <w:r w:rsidR="001968A5">
        <w:rPr>
          <w:rFonts w:ascii="Arial" w:hAnsi="Arial" w:cs="Arial"/>
          <w:sz w:val="20"/>
          <w:szCs w:val="20"/>
        </w:rPr>
        <w:t xml:space="preserve"> Any best interest decisions should be in the least restrictive way possible.</w:t>
      </w:r>
    </w:p>
    <w:p w14:paraId="13E54A58" w14:textId="77777777" w:rsidR="00281DE1" w:rsidRPr="00B00B54" w:rsidRDefault="00281DE1" w:rsidP="0077128D">
      <w:pPr>
        <w:widowControl w:val="0"/>
        <w:spacing w:after="0" w:line="285" w:lineRule="auto"/>
        <w:jc w:val="both"/>
        <w:rPr>
          <w:rFonts w:ascii="Arial" w:eastAsia="Times New Roman" w:hAnsi="Arial" w:cs="Arial"/>
          <w:kern w:val="28"/>
          <w:sz w:val="20"/>
          <w:szCs w:val="20"/>
          <w:lang w:eastAsia="en-GB"/>
          <w14:cntxtAlts/>
        </w:rPr>
      </w:pPr>
    </w:p>
    <w:p w14:paraId="4968A2CD" w14:textId="77777777" w:rsidR="00440B53" w:rsidRDefault="0077128D" w:rsidP="00440B53">
      <w:pPr>
        <w:widowControl w:val="0"/>
        <w:spacing w:after="0" w:line="285" w:lineRule="auto"/>
        <w:jc w:val="both"/>
        <w:rPr>
          <w:rFonts w:ascii="Arial" w:eastAsia="Times New Roman" w:hAnsi="Arial" w:cs="Arial"/>
          <w:color w:val="000000"/>
          <w:kern w:val="28"/>
          <w:sz w:val="20"/>
          <w:szCs w:val="20"/>
          <w:lang w:eastAsia="en-GB"/>
          <w14:cntxtAlts/>
        </w:rPr>
      </w:pPr>
      <w:r w:rsidRPr="00E6493A">
        <w:rPr>
          <w:rFonts w:ascii="Arial" w:eastAsia="Times New Roman" w:hAnsi="Arial" w:cs="Arial"/>
          <w:color w:val="000000"/>
          <w:kern w:val="28"/>
          <w:sz w:val="20"/>
          <w:szCs w:val="20"/>
          <w:lang w:eastAsia="en-GB"/>
          <w14:cntxtAlts/>
        </w:rPr>
        <w:t xml:space="preserve">Understanding and using the MCA supports </w:t>
      </w:r>
      <w:r w:rsidR="000F46AE">
        <w:rPr>
          <w:rFonts w:ascii="Arial" w:eastAsia="Times New Roman" w:hAnsi="Arial" w:cs="Arial"/>
          <w:color w:val="000000"/>
          <w:kern w:val="28"/>
          <w:sz w:val="20"/>
          <w:szCs w:val="20"/>
          <w:lang w:eastAsia="en-GB"/>
          <w14:cntxtAlts/>
        </w:rPr>
        <w:t xml:space="preserve">clinical </w:t>
      </w:r>
      <w:r w:rsidRPr="00E6493A">
        <w:rPr>
          <w:rFonts w:ascii="Arial" w:eastAsia="Times New Roman" w:hAnsi="Arial" w:cs="Arial"/>
          <w:color w:val="000000"/>
          <w:kern w:val="28"/>
          <w:sz w:val="20"/>
          <w:szCs w:val="20"/>
          <w:lang w:eastAsia="en-GB"/>
          <w14:cntxtAlts/>
        </w:rPr>
        <w:t xml:space="preserve">practice – for example, application of the </w:t>
      </w:r>
      <w:r>
        <w:rPr>
          <w:rFonts w:ascii="Arial" w:eastAsia="Times New Roman" w:hAnsi="Arial" w:cs="Arial"/>
          <w:color w:val="000000"/>
          <w:kern w:val="28"/>
          <w:sz w:val="20"/>
          <w:szCs w:val="20"/>
          <w:lang w:eastAsia="en-GB"/>
          <w14:cntxtAlts/>
        </w:rPr>
        <w:t>Deprivation of Liberty Safeguards (</w:t>
      </w:r>
      <w:proofErr w:type="spellStart"/>
      <w:r>
        <w:rPr>
          <w:rFonts w:ascii="Arial" w:eastAsia="Times New Roman" w:hAnsi="Arial" w:cs="Arial"/>
          <w:color w:val="000000"/>
          <w:kern w:val="28"/>
          <w:sz w:val="20"/>
          <w:szCs w:val="20"/>
          <w:lang w:eastAsia="en-GB"/>
          <w14:cntxtAlts/>
        </w:rPr>
        <w:t>D</w:t>
      </w:r>
      <w:r w:rsidR="00D66CFD">
        <w:rPr>
          <w:rFonts w:ascii="Arial" w:eastAsia="Times New Roman" w:hAnsi="Arial" w:cs="Arial"/>
          <w:color w:val="000000"/>
          <w:kern w:val="28"/>
          <w:sz w:val="20"/>
          <w:szCs w:val="20"/>
          <w:lang w:eastAsia="en-GB"/>
          <w14:cntxtAlts/>
        </w:rPr>
        <w:t>o</w:t>
      </w:r>
      <w:r>
        <w:rPr>
          <w:rFonts w:ascii="Arial" w:eastAsia="Times New Roman" w:hAnsi="Arial" w:cs="Arial"/>
          <w:color w:val="000000"/>
          <w:kern w:val="28"/>
          <w:sz w:val="20"/>
          <w:szCs w:val="20"/>
          <w:lang w:eastAsia="en-GB"/>
          <w14:cntxtAlts/>
        </w:rPr>
        <w:t>LS</w:t>
      </w:r>
      <w:proofErr w:type="spellEnd"/>
      <w:r>
        <w:rPr>
          <w:rFonts w:ascii="Arial" w:eastAsia="Times New Roman" w:hAnsi="Arial" w:cs="Arial"/>
          <w:color w:val="000000"/>
          <w:kern w:val="28"/>
          <w:sz w:val="20"/>
          <w:szCs w:val="20"/>
          <w:lang w:eastAsia="en-GB"/>
          <w14:cntxtAlts/>
        </w:rPr>
        <w:t xml:space="preserve">) </w:t>
      </w:r>
      <w:r w:rsidR="00440B53">
        <w:rPr>
          <w:rFonts w:ascii="Arial" w:eastAsia="Times New Roman" w:hAnsi="Arial" w:cs="Arial"/>
          <w:color w:val="000000"/>
          <w:kern w:val="28"/>
          <w:sz w:val="20"/>
          <w:szCs w:val="20"/>
          <w:lang w:eastAsia="en-GB"/>
          <w14:cntxtAlts/>
        </w:rPr>
        <w:t>and Court of Protection Deprivation of Liberty authorisations (known colloquially as ‘</w:t>
      </w:r>
      <w:proofErr w:type="spellStart"/>
      <w:r w:rsidR="00440B53">
        <w:rPr>
          <w:rFonts w:ascii="Arial" w:eastAsia="Times New Roman" w:hAnsi="Arial" w:cs="Arial"/>
          <w:color w:val="000000"/>
          <w:kern w:val="28"/>
          <w:sz w:val="20"/>
          <w:szCs w:val="20"/>
          <w:lang w:eastAsia="en-GB"/>
          <w14:cntxtAlts/>
        </w:rPr>
        <w:t>CoP_DoL</w:t>
      </w:r>
      <w:proofErr w:type="spellEnd"/>
      <w:r w:rsidR="00440B53">
        <w:rPr>
          <w:rFonts w:ascii="Arial" w:eastAsia="Times New Roman" w:hAnsi="Arial" w:cs="Arial"/>
          <w:color w:val="000000"/>
          <w:kern w:val="28"/>
          <w:sz w:val="20"/>
          <w:szCs w:val="20"/>
          <w:lang w:eastAsia="en-GB"/>
          <w14:cntxtAlts/>
        </w:rPr>
        <w:t xml:space="preserve">’). The Mental Capacity (Amendment) Act 2019 once implemented will bring a replacement for </w:t>
      </w:r>
      <w:proofErr w:type="spellStart"/>
      <w:r w:rsidR="00440B53">
        <w:rPr>
          <w:rFonts w:ascii="Arial" w:eastAsia="Times New Roman" w:hAnsi="Arial" w:cs="Arial"/>
          <w:color w:val="000000"/>
          <w:kern w:val="28"/>
          <w:sz w:val="20"/>
          <w:szCs w:val="20"/>
          <w:lang w:eastAsia="en-GB"/>
          <w14:cntxtAlts/>
        </w:rPr>
        <w:t>DoLS</w:t>
      </w:r>
      <w:proofErr w:type="spellEnd"/>
      <w:r w:rsidR="00440B53">
        <w:rPr>
          <w:rFonts w:ascii="Arial" w:eastAsia="Times New Roman" w:hAnsi="Arial" w:cs="Arial"/>
          <w:color w:val="000000"/>
          <w:kern w:val="28"/>
          <w:sz w:val="20"/>
          <w:szCs w:val="20"/>
          <w:lang w:eastAsia="en-GB"/>
          <w14:cntxtAlts/>
        </w:rPr>
        <w:t xml:space="preserve"> entitled the Liberty Protection Safeguards (LPS). The implementation date is yet to be announced by government. </w:t>
      </w:r>
    </w:p>
    <w:p w14:paraId="14500B65" w14:textId="1B1AAC17" w:rsidR="00CE6A73" w:rsidRDefault="00CE6A73" w:rsidP="00CE6A73">
      <w:pPr>
        <w:widowControl w:val="0"/>
        <w:spacing w:after="0" w:line="285" w:lineRule="auto"/>
        <w:rPr>
          <w:rFonts w:ascii="Arial" w:eastAsia="Times New Roman" w:hAnsi="Arial" w:cs="Arial"/>
          <w:color w:val="000000"/>
          <w:kern w:val="28"/>
          <w:sz w:val="20"/>
          <w:szCs w:val="20"/>
          <w:lang w:eastAsia="en-GB"/>
          <w14:cntxtAlts/>
        </w:rPr>
      </w:pPr>
    </w:p>
    <w:p w14:paraId="6948ADE4" w14:textId="218EDB8C" w:rsidR="00690528" w:rsidRPr="00690528" w:rsidRDefault="00690528" w:rsidP="00CE6A73">
      <w:pPr>
        <w:widowControl w:val="0"/>
        <w:spacing w:after="0" w:line="285" w:lineRule="auto"/>
        <w:rPr>
          <w:rFonts w:ascii="Arial" w:eastAsia="Times New Roman" w:hAnsi="Arial" w:cs="Arial"/>
          <w:b/>
          <w:bCs/>
          <w:color w:val="000000"/>
          <w:kern w:val="28"/>
          <w:sz w:val="20"/>
          <w:szCs w:val="20"/>
          <w:lang w:eastAsia="en-GB"/>
          <w14:cntxtAlts/>
        </w:rPr>
      </w:pPr>
      <w:r w:rsidRPr="00690528">
        <w:rPr>
          <w:rFonts w:ascii="Arial" w:eastAsia="Times New Roman" w:hAnsi="Arial" w:cs="Arial"/>
          <w:b/>
          <w:bCs/>
          <w:color w:val="000000"/>
          <w:kern w:val="28"/>
          <w:sz w:val="20"/>
          <w:szCs w:val="20"/>
          <w:lang w:eastAsia="en-GB"/>
          <w14:cntxtAlts/>
        </w:rPr>
        <w:t>MCA</w:t>
      </w:r>
      <w:r w:rsidR="00B642E8">
        <w:rPr>
          <w:rFonts w:ascii="Arial" w:eastAsia="Times New Roman" w:hAnsi="Arial" w:cs="Arial"/>
          <w:b/>
          <w:bCs/>
          <w:color w:val="000000"/>
          <w:kern w:val="28"/>
          <w:sz w:val="20"/>
          <w:szCs w:val="20"/>
          <w:lang w:eastAsia="en-GB"/>
          <w14:cntxtAlts/>
        </w:rPr>
        <w:t>/</w:t>
      </w:r>
      <w:proofErr w:type="spellStart"/>
      <w:r w:rsidR="00B642E8">
        <w:rPr>
          <w:rFonts w:ascii="Arial" w:eastAsia="Times New Roman" w:hAnsi="Arial" w:cs="Arial"/>
          <w:b/>
          <w:bCs/>
          <w:color w:val="000000"/>
          <w:kern w:val="28"/>
          <w:sz w:val="20"/>
          <w:szCs w:val="20"/>
          <w:lang w:eastAsia="en-GB"/>
          <w14:cntxtAlts/>
        </w:rPr>
        <w:t>DoLS</w:t>
      </w:r>
      <w:proofErr w:type="spellEnd"/>
      <w:r w:rsidRPr="00690528">
        <w:rPr>
          <w:rFonts w:ascii="Arial" w:eastAsia="Times New Roman" w:hAnsi="Arial" w:cs="Arial"/>
          <w:b/>
          <w:bCs/>
          <w:color w:val="000000"/>
          <w:kern w:val="28"/>
          <w:sz w:val="20"/>
          <w:szCs w:val="20"/>
          <w:lang w:eastAsia="en-GB"/>
          <w14:cntxtAlts/>
        </w:rPr>
        <w:t>/</w:t>
      </w:r>
      <w:proofErr w:type="spellStart"/>
      <w:r w:rsidR="00B502BC">
        <w:rPr>
          <w:rFonts w:ascii="Arial" w:eastAsia="Times New Roman" w:hAnsi="Arial" w:cs="Arial"/>
          <w:b/>
          <w:bCs/>
          <w:color w:val="000000"/>
          <w:kern w:val="28"/>
          <w:sz w:val="20"/>
          <w:szCs w:val="20"/>
          <w:lang w:eastAsia="en-GB"/>
          <w14:cntxtAlts/>
        </w:rPr>
        <w:t>CoP_DoL</w:t>
      </w:r>
      <w:proofErr w:type="spellEnd"/>
      <w:r w:rsidR="00B502BC">
        <w:rPr>
          <w:rFonts w:ascii="Arial" w:eastAsia="Times New Roman" w:hAnsi="Arial" w:cs="Arial"/>
          <w:b/>
          <w:bCs/>
          <w:color w:val="000000"/>
          <w:kern w:val="28"/>
          <w:sz w:val="20"/>
          <w:szCs w:val="20"/>
          <w:lang w:eastAsia="en-GB"/>
          <w14:cntxtAlts/>
        </w:rPr>
        <w:t>/</w:t>
      </w:r>
      <w:r w:rsidRPr="00690528">
        <w:rPr>
          <w:rFonts w:ascii="Arial" w:eastAsia="Times New Roman" w:hAnsi="Arial" w:cs="Arial"/>
          <w:b/>
          <w:bCs/>
          <w:color w:val="000000"/>
          <w:kern w:val="28"/>
          <w:sz w:val="20"/>
          <w:szCs w:val="20"/>
          <w:lang w:eastAsia="en-GB"/>
          <w14:cntxtAlts/>
        </w:rPr>
        <w:t xml:space="preserve">LPS resources and information: </w:t>
      </w:r>
    </w:p>
    <w:tbl>
      <w:tblPr>
        <w:tblStyle w:val="TableGrid"/>
        <w:tblW w:w="0" w:type="auto"/>
        <w:jc w:val="center"/>
        <w:tblLook w:val="04A0" w:firstRow="1" w:lastRow="0" w:firstColumn="1" w:lastColumn="0" w:noHBand="0" w:noVBand="1"/>
      </w:tblPr>
      <w:tblGrid>
        <w:gridCol w:w="1600"/>
        <w:gridCol w:w="4869"/>
      </w:tblGrid>
      <w:tr w:rsidR="000F46AE" w14:paraId="142306BD" w14:textId="77777777" w:rsidTr="000F46AE">
        <w:trPr>
          <w:trHeight w:val="291"/>
          <w:jc w:val="center"/>
        </w:trPr>
        <w:tc>
          <w:tcPr>
            <w:tcW w:w="1600" w:type="dxa"/>
          </w:tcPr>
          <w:p w14:paraId="2D29AF50" w14:textId="160CD017" w:rsidR="000F46AE" w:rsidRPr="00496CD1" w:rsidRDefault="000F46AE" w:rsidP="00690528">
            <w:pPr>
              <w:widowControl w:val="0"/>
              <w:spacing w:line="285" w:lineRule="auto"/>
              <w:jc w:val="center"/>
              <w:rPr>
                <w:sz w:val="24"/>
                <w:szCs w:val="24"/>
              </w:rPr>
            </w:pPr>
            <w:r w:rsidRPr="00496CD1">
              <w:rPr>
                <w:sz w:val="24"/>
                <w:szCs w:val="24"/>
              </w:rPr>
              <w:t>MCA</w:t>
            </w:r>
          </w:p>
        </w:tc>
        <w:tc>
          <w:tcPr>
            <w:tcW w:w="4869" w:type="dxa"/>
          </w:tcPr>
          <w:p w14:paraId="439B2A0C" w14:textId="0792FE12" w:rsidR="000F46AE" w:rsidRPr="00496CD1" w:rsidRDefault="007A6A0D" w:rsidP="00690528">
            <w:pPr>
              <w:widowControl w:val="0"/>
              <w:spacing w:line="285" w:lineRule="auto"/>
              <w:jc w:val="center"/>
              <w:rPr>
                <w:rFonts w:ascii="Arial" w:eastAsia="Times New Roman" w:hAnsi="Arial" w:cs="Arial"/>
                <w:color w:val="000000"/>
                <w:kern w:val="28"/>
                <w:sz w:val="24"/>
                <w:szCs w:val="24"/>
                <w:lang w:eastAsia="en-GB"/>
                <w14:cntxtAlts/>
              </w:rPr>
            </w:pPr>
            <w:hyperlink r:id="rId37" w:history="1">
              <w:r w:rsidR="000F46AE" w:rsidRPr="00496CD1">
                <w:rPr>
                  <w:rStyle w:val="Hyperlink"/>
                  <w:sz w:val="24"/>
                  <w:szCs w:val="24"/>
                </w:rPr>
                <w:t>Mental Capacity Act 2005 at a glance | SCIE</w:t>
              </w:r>
            </w:hyperlink>
          </w:p>
        </w:tc>
      </w:tr>
      <w:tr w:rsidR="000F46AE" w14:paraId="240EDEFC" w14:textId="77777777" w:rsidTr="000F46AE">
        <w:trPr>
          <w:trHeight w:val="291"/>
          <w:jc w:val="center"/>
        </w:trPr>
        <w:tc>
          <w:tcPr>
            <w:tcW w:w="1600" w:type="dxa"/>
          </w:tcPr>
          <w:p w14:paraId="6EA1C333" w14:textId="275D1216" w:rsidR="000F46AE" w:rsidRPr="00496CD1" w:rsidRDefault="000F46AE" w:rsidP="00690528">
            <w:pPr>
              <w:widowControl w:val="0"/>
              <w:spacing w:line="285" w:lineRule="auto"/>
              <w:jc w:val="center"/>
              <w:rPr>
                <w:sz w:val="24"/>
                <w:szCs w:val="24"/>
              </w:rPr>
            </w:pPr>
            <w:r w:rsidRPr="00496CD1">
              <w:rPr>
                <w:sz w:val="24"/>
                <w:szCs w:val="24"/>
              </w:rPr>
              <w:t>MCA</w:t>
            </w:r>
          </w:p>
        </w:tc>
        <w:tc>
          <w:tcPr>
            <w:tcW w:w="4869" w:type="dxa"/>
          </w:tcPr>
          <w:p w14:paraId="1EC63723" w14:textId="33376170" w:rsidR="000F46AE" w:rsidRPr="00496CD1" w:rsidRDefault="007A6A0D" w:rsidP="00690528">
            <w:pPr>
              <w:widowControl w:val="0"/>
              <w:spacing w:line="285" w:lineRule="auto"/>
              <w:jc w:val="center"/>
              <w:rPr>
                <w:rFonts w:ascii="Arial" w:eastAsia="Times New Roman" w:hAnsi="Arial" w:cs="Arial"/>
                <w:color w:val="0070C0"/>
                <w:kern w:val="28"/>
                <w:sz w:val="24"/>
                <w:szCs w:val="24"/>
                <w:lang w:eastAsia="en-GB"/>
                <w14:cntxtAlts/>
              </w:rPr>
            </w:pPr>
            <w:hyperlink r:id="rId38" w:history="1">
              <w:r w:rsidR="000F46AE" w:rsidRPr="00496CD1">
                <w:rPr>
                  <w:color w:val="0070C0"/>
                  <w:sz w:val="24"/>
                  <w:szCs w:val="24"/>
                </w:rPr>
                <w:t>The Toolkit - Mental Capacity Toolkit</w:t>
              </w:r>
            </w:hyperlink>
          </w:p>
        </w:tc>
      </w:tr>
      <w:tr w:rsidR="000F46AE" w14:paraId="42AF5A1A" w14:textId="77777777" w:rsidTr="000F46AE">
        <w:trPr>
          <w:trHeight w:val="291"/>
          <w:jc w:val="center"/>
        </w:trPr>
        <w:tc>
          <w:tcPr>
            <w:tcW w:w="1600" w:type="dxa"/>
          </w:tcPr>
          <w:p w14:paraId="49B45E33" w14:textId="78F46B09" w:rsidR="000F46AE" w:rsidRPr="00496CD1" w:rsidRDefault="000F46AE" w:rsidP="00CE3E0B">
            <w:pPr>
              <w:widowControl w:val="0"/>
              <w:spacing w:line="285" w:lineRule="auto"/>
              <w:jc w:val="center"/>
              <w:rPr>
                <w:sz w:val="24"/>
                <w:szCs w:val="24"/>
              </w:rPr>
            </w:pPr>
            <w:proofErr w:type="spellStart"/>
            <w:r w:rsidRPr="00496CD1">
              <w:rPr>
                <w:sz w:val="24"/>
                <w:szCs w:val="24"/>
              </w:rPr>
              <w:t>DoLS</w:t>
            </w:r>
            <w:proofErr w:type="spellEnd"/>
          </w:p>
        </w:tc>
        <w:tc>
          <w:tcPr>
            <w:tcW w:w="4869" w:type="dxa"/>
          </w:tcPr>
          <w:p w14:paraId="30D3A6B6" w14:textId="4ECA8099" w:rsidR="000F46AE" w:rsidRPr="00496CD1" w:rsidRDefault="007A6A0D" w:rsidP="00CE3E0B">
            <w:pPr>
              <w:widowControl w:val="0"/>
              <w:spacing w:line="285" w:lineRule="auto"/>
              <w:jc w:val="center"/>
              <w:rPr>
                <w:color w:val="0070C0"/>
                <w:sz w:val="24"/>
                <w:szCs w:val="24"/>
              </w:rPr>
            </w:pPr>
            <w:hyperlink r:id="rId39" w:history="1">
              <w:r w:rsidR="000F46AE" w:rsidRPr="00496CD1">
                <w:rPr>
                  <w:rStyle w:val="Hyperlink"/>
                  <w:sz w:val="24"/>
                  <w:szCs w:val="24"/>
                </w:rPr>
                <w:t>Deprivation of liberty - Mind</w:t>
              </w:r>
            </w:hyperlink>
          </w:p>
        </w:tc>
      </w:tr>
      <w:tr w:rsidR="00DE33A8" w14:paraId="79C1DB5B" w14:textId="77777777" w:rsidTr="000F46AE">
        <w:trPr>
          <w:trHeight w:val="291"/>
          <w:jc w:val="center"/>
        </w:trPr>
        <w:tc>
          <w:tcPr>
            <w:tcW w:w="1600" w:type="dxa"/>
          </w:tcPr>
          <w:p w14:paraId="35EAB92C" w14:textId="2FCE316B" w:rsidR="00DE33A8" w:rsidRPr="00496CD1" w:rsidRDefault="00DE33A8" w:rsidP="00DE33A8">
            <w:pPr>
              <w:widowControl w:val="0"/>
              <w:spacing w:line="285" w:lineRule="auto"/>
              <w:jc w:val="center"/>
              <w:rPr>
                <w:sz w:val="24"/>
                <w:szCs w:val="24"/>
              </w:rPr>
            </w:pPr>
            <w:proofErr w:type="spellStart"/>
            <w:r w:rsidRPr="00AE398B">
              <w:rPr>
                <w:rFonts w:ascii="Arial" w:hAnsi="Arial" w:cs="Arial"/>
                <w:sz w:val="20"/>
                <w:szCs w:val="20"/>
              </w:rPr>
              <w:t>CoP_DoL</w:t>
            </w:r>
            <w:proofErr w:type="spellEnd"/>
          </w:p>
        </w:tc>
        <w:tc>
          <w:tcPr>
            <w:tcW w:w="4869" w:type="dxa"/>
          </w:tcPr>
          <w:p w14:paraId="08CE9F4C" w14:textId="144A92DE" w:rsidR="00DE33A8" w:rsidRDefault="007A6A0D" w:rsidP="00DE33A8">
            <w:pPr>
              <w:widowControl w:val="0"/>
              <w:spacing w:line="285" w:lineRule="auto"/>
              <w:jc w:val="center"/>
            </w:pPr>
            <w:hyperlink r:id="rId40" w:history="1">
              <w:r w:rsidR="00DE33A8" w:rsidRPr="00AE398B">
                <w:rPr>
                  <w:rStyle w:val="Hyperlink"/>
                  <w:rFonts w:ascii="Arial" w:hAnsi="Arial" w:cs="Arial"/>
                  <w:sz w:val="20"/>
                  <w:szCs w:val="20"/>
                </w:rPr>
                <w:t>a-basic-guide-to-the-court-of-protection-july-2020-</w:t>
              </w:r>
              <w:r w:rsidR="00DE33A8" w:rsidRPr="00AE398B">
                <w:rPr>
                  <w:rStyle w:val="Hyperlink"/>
                  <w:rFonts w:ascii="Arial" w:hAnsi="Arial" w:cs="Arial"/>
                  <w:sz w:val="20"/>
                  <w:szCs w:val="20"/>
                </w:rPr>
                <w:lastRenderedPageBreak/>
                <w:t>3.pdf (wordpress.com)</w:t>
              </w:r>
            </w:hyperlink>
          </w:p>
        </w:tc>
      </w:tr>
      <w:tr w:rsidR="000F46AE" w14:paraId="660C6CEF" w14:textId="77777777" w:rsidTr="000F46AE">
        <w:trPr>
          <w:trHeight w:val="291"/>
          <w:jc w:val="center"/>
        </w:trPr>
        <w:tc>
          <w:tcPr>
            <w:tcW w:w="1600" w:type="dxa"/>
          </w:tcPr>
          <w:p w14:paraId="264D1B6F" w14:textId="058731B8" w:rsidR="000F46AE" w:rsidRPr="00496CD1" w:rsidRDefault="000F46AE" w:rsidP="00E720B5">
            <w:pPr>
              <w:widowControl w:val="0"/>
              <w:spacing w:line="285" w:lineRule="auto"/>
              <w:jc w:val="center"/>
              <w:rPr>
                <w:sz w:val="24"/>
                <w:szCs w:val="24"/>
              </w:rPr>
            </w:pPr>
            <w:r w:rsidRPr="00496CD1">
              <w:rPr>
                <w:sz w:val="24"/>
                <w:szCs w:val="24"/>
              </w:rPr>
              <w:lastRenderedPageBreak/>
              <w:t>LPS</w:t>
            </w:r>
          </w:p>
        </w:tc>
        <w:tc>
          <w:tcPr>
            <w:tcW w:w="4869" w:type="dxa"/>
          </w:tcPr>
          <w:p w14:paraId="0FFC887A" w14:textId="278EA498" w:rsidR="000F46AE" w:rsidRPr="00496CD1" w:rsidRDefault="007A6A0D" w:rsidP="00E720B5">
            <w:pPr>
              <w:widowControl w:val="0"/>
              <w:spacing w:line="285" w:lineRule="auto"/>
              <w:jc w:val="center"/>
              <w:rPr>
                <w:sz w:val="24"/>
                <w:szCs w:val="24"/>
              </w:rPr>
            </w:pPr>
            <w:hyperlink r:id="rId41" w:history="1">
              <w:r w:rsidR="000F46AE" w:rsidRPr="00496CD1">
                <w:rPr>
                  <w:rStyle w:val="Hyperlink"/>
                  <w:rFonts w:ascii="Arial" w:eastAsia="Times New Roman" w:hAnsi="Arial" w:cs="Arial"/>
                  <w:kern w:val="28"/>
                  <w:sz w:val="24"/>
                  <w:szCs w:val="24"/>
                  <w:lang w:val="en-US" w:eastAsia="en-GB"/>
                  <w14:cntxtAlts/>
                </w:rPr>
                <w:t>https://youtu.be/dnch1mRFZ_M</w:t>
              </w:r>
            </w:hyperlink>
          </w:p>
        </w:tc>
      </w:tr>
      <w:tr w:rsidR="000F46AE" w14:paraId="154F8DCD" w14:textId="77777777" w:rsidTr="000F46AE">
        <w:trPr>
          <w:trHeight w:val="291"/>
          <w:jc w:val="center"/>
        </w:trPr>
        <w:tc>
          <w:tcPr>
            <w:tcW w:w="1600" w:type="dxa"/>
          </w:tcPr>
          <w:p w14:paraId="77BED20B" w14:textId="346DDB6B" w:rsidR="000F46AE" w:rsidRPr="00496CD1" w:rsidRDefault="000F46AE" w:rsidP="00E720B5">
            <w:pPr>
              <w:widowControl w:val="0"/>
              <w:spacing w:line="285" w:lineRule="auto"/>
              <w:jc w:val="center"/>
              <w:rPr>
                <w:sz w:val="24"/>
                <w:szCs w:val="24"/>
              </w:rPr>
            </w:pPr>
            <w:r w:rsidRPr="00496CD1">
              <w:rPr>
                <w:sz w:val="24"/>
                <w:szCs w:val="24"/>
              </w:rPr>
              <w:t>LPS</w:t>
            </w:r>
          </w:p>
        </w:tc>
        <w:tc>
          <w:tcPr>
            <w:tcW w:w="4869" w:type="dxa"/>
          </w:tcPr>
          <w:p w14:paraId="51DFE48B" w14:textId="3149A273" w:rsidR="000F46AE" w:rsidRPr="00496CD1" w:rsidRDefault="007A6A0D" w:rsidP="00E720B5">
            <w:pPr>
              <w:widowControl w:val="0"/>
              <w:spacing w:line="285" w:lineRule="auto"/>
              <w:jc w:val="center"/>
              <w:rPr>
                <w:sz w:val="24"/>
                <w:szCs w:val="24"/>
              </w:rPr>
            </w:pPr>
            <w:hyperlink r:id="rId42" w:history="1">
              <w:r w:rsidR="00CF140E" w:rsidRPr="00496CD1">
                <w:rPr>
                  <w:rStyle w:val="Hyperlink"/>
                  <w:rFonts w:eastAsiaTheme="minorEastAsia"/>
                  <w:noProof/>
                  <w:sz w:val="24"/>
                  <w:szCs w:val="24"/>
                  <w:lang w:eastAsia="en-GB"/>
                </w:rPr>
                <w:t>Video: Liberty Protection Safeguards - Looking forwards - for social care | SCIE</w:t>
              </w:r>
            </w:hyperlink>
          </w:p>
        </w:tc>
      </w:tr>
      <w:tr w:rsidR="000F46AE" w14:paraId="3A8ECE3A" w14:textId="77777777" w:rsidTr="000F46AE">
        <w:trPr>
          <w:trHeight w:val="291"/>
          <w:jc w:val="center"/>
        </w:trPr>
        <w:tc>
          <w:tcPr>
            <w:tcW w:w="1600" w:type="dxa"/>
          </w:tcPr>
          <w:p w14:paraId="2C38D0B2" w14:textId="7BD05F23" w:rsidR="000F46AE" w:rsidRPr="00496CD1" w:rsidRDefault="00CF140E" w:rsidP="000F46AE">
            <w:pPr>
              <w:widowControl w:val="0"/>
              <w:spacing w:line="285" w:lineRule="auto"/>
              <w:jc w:val="center"/>
              <w:rPr>
                <w:sz w:val="24"/>
                <w:szCs w:val="24"/>
              </w:rPr>
            </w:pPr>
            <w:r w:rsidRPr="00496CD1">
              <w:rPr>
                <w:sz w:val="24"/>
                <w:szCs w:val="24"/>
              </w:rPr>
              <w:t>All</w:t>
            </w:r>
          </w:p>
        </w:tc>
        <w:bookmarkStart w:id="1" w:name="_Hlk122431731"/>
        <w:tc>
          <w:tcPr>
            <w:tcW w:w="4869" w:type="dxa"/>
          </w:tcPr>
          <w:p w14:paraId="2EE24C1D" w14:textId="4C96512B" w:rsidR="000F46AE" w:rsidRPr="00496CD1" w:rsidRDefault="000F46AE" w:rsidP="000F46AE">
            <w:pPr>
              <w:widowControl w:val="0"/>
              <w:spacing w:line="285" w:lineRule="auto"/>
              <w:jc w:val="center"/>
              <w:rPr>
                <w:sz w:val="24"/>
                <w:szCs w:val="24"/>
              </w:rPr>
            </w:pPr>
            <w:r w:rsidRPr="00496CD1">
              <w:fldChar w:fldCharType="begin"/>
            </w:r>
            <w:r w:rsidRPr="00496CD1">
              <w:rPr>
                <w:sz w:val="24"/>
                <w:szCs w:val="24"/>
              </w:rPr>
              <w:instrText xml:space="preserve"> HYPERLINK "https://learninghub.nhs.uk/" </w:instrText>
            </w:r>
            <w:r w:rsidRPr="00496CD1">
              <w:fldChar w:fldCharType="separate"/>
            </w:r>
            <w:r w:rsidRPr="00496CD1">
              <w:rPr>
                <w:rStyle w:val="Hyperlink"/>
                <w:sz w:val="24"/>
                <w:szCs w:val="24"/>
              </w:rPr>
              <w:t>Learning Hub - Home</w:t>
            </w:r>
            <w:r w:rsidRPr="00496CD1">
              <w:rPr>
                <w:rStyle w:val="Hyperlink"/>
                <w:sz w:val="24"/>
                <w:szCs w:val="24"/>
              </w:rPr>
              <w:fldChar w:fldCharType="end"/>
            </w:r>
            <w:bookmarkEnd w:id="1"/>
          </w:p>
        </w:tc>
      </w:tr>
      <w:tr w:rsidR="00E146C0" w14:paraId="4BD34FD1" w14:textId="77777777" w:rsidTr="000F46AE">
        <w:trPr>
          <w:trHeight w:val="291"/>
          <w:jc w:val="center"/>
        </w:trPr>
        <w:tc>
          <w:tcPr>
            <w:tcW w:w="1600" w:type="dxa"/>
          </w:tcPr>
          <w:p w14:paraId="69EF5C3F" w14:textId="54410F93" w:rsidR="00E146C0" w:rsidRPr="00496CD1" w:rsidRDefault="00E146C0" w:rsidP="00E146C0">
            <w:pPr>
              <w:widowControl w:val="0"/>
              <w:spacing w:line="285" w:lineRule="auto"/>
              <w:jc w:val="center"/>
              <w:rPr>
                <w:sz w:val="24"/>
                <w:szCs w:val="24"/>
              </w:rPr>
            </w:pPr>
            <w:r w:rsidRPr="00AE398B">
              <w:rPr>
                <w:rFonts w:ascii="Arial" w:hAnsi="Arial" w:cs="Arial"/>
                <w:sz w:val="20"/>
                <w:szCs w:val="20"/>
              </w:rPr>
              <w:t>All</w:t>
            </w:r>
          </w:p>
        </w:tc>
        <w:tc>
          <w:tcPr>
            <w:tcW w:w="4869" w:type="dxa"/>
          </w:tcPr>
          <w:p w14:paraId="1EB2C8F0" w14:textId="5EFF5F2E" w:rsidR="00E146C0" w:rsidRPr="00496CD1" w:rsidRDefault="007A6A0D" w:rsidP="00E146C0">
            <w:pPr>
              <w:widowControl w:val="0"/>
              <w:spacing w:line="285" w:lineRule="auto"/>
              <w:jc w:val="center"/>
            </w:pPr>
            <w:hyperlink r:id="rId43" w:history="1">
              <w:r w:rsidR="00E146C0" w:rsidRPr="00AE398B">
                <w:rPr>
                  <w:rStyle w:val="Hyperlink"/>
                  <w:rFonts w:ascii="Arial" w:hAnsi="Arial" w:cs="Arial"/>
                  <w:sz w:val="20"/>
                  <w:szCs w:val="20"/>
                </w:rPr>
                <w:t xml:space="preserve">Mental Capacity Act including </w:t>
              </w:r>
              <w:proofErr w:type="spellStart"/>
              <w:r w:rsidR="00E146C0" w:rsidRPr="00AE398B">
                <w:rPr>
                  <w:rStyle w:val="Hyperlink"/>
                  <w:rFonts w:ascii="Arial" w:hAnsi="Arial" w:cs="Arial"/>
                  <w:sz w:val="20"/>
                  <w:szCs w:val="20"/>
                </w:rPr>
                <w:t>DoLS</w:t>
              </w:r>
              <w:proofErr w:type="spellEnd"/>
              <w:r w:rsidR="00E146C0" w:rsidRPr="00AE398B">
                <w:rPr>
                  <w:rStyle w:val="Hyperlink"/>
                  <w:rFonts w:ascii="Arial" w:hAnsi="Arial" w:cs="Arial"/>
                  <w:sz w:val="20"/>
                  <w:szCs w:val="20"/>
                </w:rPr>
                <w:t xml:space="preserve"> and LPS | Local Government Association</w:t>
              </w:r>
            </w:hyperlink>
          </w:p>
        </w:tc>
      </w:tr>
    </w:tbl>
    <w:p w14:paraId="5DDD7512" w14:textId="77777777" w:rsidR="00CE3E0B" w:rsidRDefault="00CE3E0B" w:rsidP="00CE6A73">
      <w:pPr>
        <w:widowControl w:val="0"/>
        <w:spacing w:after="0" w:line="285" w:lineRule="auto"/>
        <w:rPr>
          <w:rFonts w:ascii="Arial" w:eastAsia="Times New Roman" w:hAnsi="Arial" w:cs="Arial"/>
          <w:b/>
          <w:bCs/>
          <w:color w:val="000000"/>
          <w:kern w:val="28"/>
          <w:sz w:val="24"/>
          <w:szCs w:val="24"/>
          <w:lang w:eastAsia="en-GB"/>
          <w14:cntxtAlts/>
        </w:rPr>
      </w:pPr>
    </w:p>
    <w:p w14:paraId="5C7666CC" w14:textId="73E2C647" w:rsidR="002D4069" w:rsidRPr="00690528" w:rsidRDefault="002541B5" w:rsidP="00CE6A73">
      <w:pPr>
        <w:widowControl w:val="0"/>
        <w:spacing w:after="0" w:line="285" w:lineRule="auto"/>
        <w:rPr>
          <w:rFonts w:ascii="Arial" w:eastAsia="Times New Roman" w:hAnsi="Arial" w:cs="Arial"/>
          <w:b/>
          <w:bCs/>
          <w:color w:val="000000"/>
          <w:kern w:val="28"/>
          <w:sz w:val="24"/>
          <w:szCs w:val="24"/>
          <w:lang w:eastAsia="en-GB"/>
          <w14:cntxtAlts/>
        </w:rPr>
      </w:pPr>
      <w:r w:rsidRPr="00690528">
        <w:rPr>
          <w:rFonts w:ascii="Arial" w:eastAsia="Times New Roman" w:hAnsi="Arial" w:cs="Arial"/>
          <w:b/>
          <w:bCs/>
          <w:color w:val="000000"/>
          <w:kern w:val="28"/>
          <w:sz w:val="24"/>
          <w:szCs w:val="24"/>
          <w:lang w:eastAsia="en-GB"/>
          <w14:cntxtAlts/>
        </w:rPr>
        <w:t xml:space="preserve">Prevent Duty Guidance (2015) </w:t>
      </w:r>
    </w:p>
    <w:p w14:paraId="28CD7CBD" w14:textId="1490BE73" w:rsidR="00690528" w:rsidRDefault="002541B5" w:rsidP="00690528">
      <w:pPr>
        <w:widowControl w:val="0"/>
        <w:spacing w:after="0" w:line="285" w:lineRule="auto"/>
        <w:jc w:val="both"/>
        <w:rPr>
          <w:rFonts w:ascii="Arial" w:eastAsia="Times New Roman" w:hAnsi="Arial" w:cs="Arial"/>
          <w:color w:val="000000"/>
          <w:kern w:val="28"/>
          <w:sz w:val="20"/>
          <w:szCs w:val="20"/>
          <w:lang w:eastAsia="en-GB"/>
          <w14:cntxtAlts/>
        </w:rPr>
      </w:pPr>
      <w:r w:rsidRPr="00690528">
        <w:rPr>
          <w:rFonts w:ascii="Arial" w:eastAsia="Times New Roman" w:hAnsi="Arial" w:cs="Arial"/>
          <w:color w:val="000000"/>
          <w:kern w:val="28"/>
          <w:sz w:val="20"/>
          <w:szCs w:val="20"/>
          <w:lang w:eastAsia="en-GB"/>
          <w14:cntxtAlts/>
        </w:rPr>
        <w:t>The Prevent Duty Guidance forms part of the UK government’s counter</w:t>
      </w:r>
      <w:r w:rsidR="00690528">
        <w:rPr>
          <w:rFonts w:ascii="Arial" w:eastAsia="Times New Roman" w:hAnsi="Arial" w:cs="Arial"/>
          <w:color w:val="000000"/>
          <w:kern w:val="28"/>
          <w:sz w:val="20"/>
          <w:szCs w:val="20"/>
          <w:lang w:eastAsia="en-GB"/>
          <w14:cntxtAlts/>
        </w:rPr>
        <w:t xml:space="preserve"> </w:t>
      </w:r>
      <w:r w:rsidRPr="00690528">
        <w:rPr>
          <w:rFonts w:ascii="Arial" w:eastAsia="Times New Roman" w:hAnsi="Arial" w:cs="Arial"/>
          <w:color w:val="000000"/>
          <w:kern w:val="28"/>
          <w:sz w:val="20"/>
          <w:szCs w:val="20"/>
          <w:lang w:eastAsia="en-GB"/>
          <w14:cntxtAlts/>
        </w:rPr>
        <w:t>terrorism strategy. It identifies a key challenge for the healthcare sector to ensure that: “where there are signs that someone has been or is being drawn into terrorism, the healthcare worker is trained to recognise those signs correctly and is aware of and can locate available support</w:t>
      </w:r>
      <w:r w:rsidR="00496CD1">
        <w:rPr>
          <w:rFonts w:ascii="Arial" w:eastAsia="Times New Roman" w:hAnsi="Arial" w:cs="Arial"/>
          <w:color w:val="000000"/>
          <w:kern w:val="28"/>
          <w:sz w:val="20"/>
          <w:szCs w:val="20"/>
          <w:lang w:eastAsia="en-GB"/>
          <w14:cntxtAlts/>
        </w:rPr>
        <w:t>.</w:t>
      </w:r>
      <w:r w:rsidRPr="00690528">
        <w:rPr>
          <w:rFonts w:ascii="Arial" w:eastAsia="Times New Roman" w:hAnsi="Arial" w:cs="Arial"/>
          <w:color w:val="000000"/>
          <w:kern w:val="28"/>
          <w:sz w:val="20"/>
          <w:szCs w:val="20"/>
          <w:lang w:eastAsia="en-GB"/>
          <w14:cntxtAlts/>
        </w:rPr>
        <w:t xml:space="preserve">” Prevent therefore plays a key part in ensuring children and adults are safeguarded by health professionals. </w:t>
      </w:r>
    </w:p>
    <w:p w14:paraId="1FF71A8D" w14:textId="6DE5ED4C" w:rsidR="002541B5" w:rsidRDefault="002541B5" w:rsidP="00690528">
      <w:pPr>
        <w:widowControl w:val="0"/>
        <w:spacing w:after="0" w:line="285" w:lineRule="auto"/>
        <w:jc w:val="both"/>
        <w:rPr>
          <w:rFonts w:ascii="Arial" w:eastAsia="Times New Roman" w:hAnsi="Arial" w:cs="Arial"/>
          <w:color w:val="000000"/>
          <w:kern w:val="28"/>
          <w:sz w:val="20"/>
          <w:szCs w:val="20"/>
          <w:lang w:eastAsia="en-GB"/>
          <w14:cntxtAlts/>
        </w:rPr>
      </w:pPr>
      <w:r w:rsidRPr="00690528">
        <w:rPr>
          <w:rFonts w:ascii="Arial" w:eastAsia="Times New Roman" w:hAnsi="Arial" w:cs="Arial"/>
          <w:color w:val="000000"/>
          <w:kern w:val="28"/>
          <w:sz w:val="20"/>
          <w:szCs w:val="20"/>
          <w:lang w:eastAsia="en-GB"/>
          <w14:cntxtAlts/>
        </w:rPr>
        <w:t xml:space="preserve">Dedicated resources for health professionals (including free e-learning packages) are available at: </w:t>
      </w:r>
      <w:hyperlink r:id="rId44" w:history="1">
        <w:r w:rsidR="00690528" w:rsidRPr="00B56303">
          <w:rPr>
            <w:rStyle w:val="Hyperlink"/>
            <w:rFonts w:ascii="Arial" w:eastAsia="Times New Roman" w:hAnsi="Arial" w:cs="Arial"/>
            <w:kern w:val="28"/>
            <w:sz w:val="20"/>
            <w:szCs w:val="20"/>
            <w:lang w:eastAsia="en-GB"/>
            <w14:cntxtAlts/>
          </w:rPr>
          <w:t>www.england.nhs.uk/ourwork/safeguarding/ourwork/prevent/</w:t>
        </w:r>
      </w:hyperlink>
      <w:r w:rsidR="00690528">
        <w:rPr>
          <w:rFonts w:ascii="Arial" w:eastAsia="Times New Roman" w:hAnsi="Arial" w:cs="Arial"/>
          <w:color w:val="000000"/>
          <w:kern w:val="28"/>
          <w:sz w:val="20"/>
          <w:szCs w:val="20"/>
          <w:lang w:eastAsia="en-GB"/>
          <w14:cntxtAlts/>
        </w:rPr>
        <w:t xml:space="preserve"> </w:t>
      </w:r>
    </w:p>
    <w:p w14:paraId="3CB78925" w14:textId="60C60501" w:rsidR="005141F6" w:rsidRPr="00690528" w:rsidRDefault="007A6A0D" w:rsidP="00690528">
      <w:pPr>
        <w:widowControl w:val="0"/>
        <w:spacing w:after="0" w:line="285" w:lineRule="auto"/>
        <w:jc w:val="both"/>
        <w:rPr>
          <w:rFonts w:ascii="Arial" w:eastAsia="Times New Roman" w:hAnsi="Arial" w:cs="Arial"/>
          <w:color w:val="000000"/>
          <w:kern w:val="28"/>
          <w:sz w:val="20"/>
          <w:szCs w:val="20"/>
          <w:lang w:eastAsia="en-GB"/>
          <w14:cntxtAlts/>
        </w:rPr>
      </w:pPr>
      <w:hyperlink r:id="rId45" w:history="1">
        <w:r w:rsidR="005141F6" w:rsidRPr="00D066CC">
          <w:rPr>
            <w:rStyle w:val="Hyperlink"/>
            <w:rFonts w:ascii="Arial" w:eastAsia="Times New Roman" w:hAnsi="Arial" w:cs="Arial"/>
            <w:kern w:val="28"/>
            <w:sz w:val="20"/>
            <w:szCs w:val="20"/>
            <w:lang w:eastAsia="en-GB"/>
            <w14:cntxtAlts/>
          </w:rPr>
          <w:t>https://actearly.uk/</w:t>
        </w:r>
      </w:hyperlink>
      <w:r w:rsidR="005141F6">
        <w:rPr>
          <w:rFonts w:ascii="Arial" w:eastAsia="Times New Roman" w:hAnsi="Arial" w:cs="Arial"/>
          <w:color w:val="000000"/>
          <w:kern w:val="28"/>
          <w:sz w:val="20"/>
          <w:szCs w:val="20"/>
          <w:lang w:eastAsia="en-GB"/>
          <w14:cntxtAlts/>
        </w:rPr>
        <w:t xml:space="preserve"> </w:t>
      </w:r>
    </w:p>
    <w:p w14:paraId="2769125E" w14:textId="77777777" w:rsidR="00F35692" w:rsidRDefault="00F35692" w:rsidP="00CE6A73">
      <w:pPr>
        <w:widowControl w:val="0"/>
        <w:spacing w:after="0" w:line="285" w:lineRule="auto"/>
        <w:rPr>
          <w:rFonts w:ascii="Arial" w:eastAsia="Times New Roman" w:hAnsi="Arial" w:cs="Arial"/>
          <w:b/>
          <w:bCs/>
          <w:color w:val="000000"/>
          <w:kern w:val="28"/>
          <w:sz w:val="24"/>
          <w:szCs w:val="24"/>
          <w:lang w:eastAsia="en-GB"/>
          <w14:cntxtAlts/>
        </w:rPr>
      </w:pPr>
    </w:p>
    <w:p w14:paraId="5DD1D71D" w14:textId="56E196F5" w:rsidR="00CE6A73" w:rsidRDefault="00AD7E3C" w:rsidP="00CE6A73">
      <w:pPr>
        <w:widowControl w:val="0"/>
        <w:spacing w:after="0" w:line="285" w:lineRule="auto"/>
        <w:rPr>
          <w:rFonts w:ascii="Arial" w:eastAsia="Times New Roman" w:hAnsi="Arial" w:cs="Arial"/>
          <w:b/>
          <w:bCs/>
          <w:color w:val="000000"/>
          <w:kern w:val="28"/>
          <w:sz w:val="24"/>
          <w:szCs w:val="24"/>
          <w:lang w:eastAsia="en-GB"/>
          <w14:cntxtAlts/>
        </w:rPr>
      </w:pPr>
      <w:r w:rsidRPr="00AD7E3C">
        <w:rPr>
          <w:rFonts w:ascii="Arial" w:eastAsia="Times New Roman" w:hAnsi="Arial" w:cs="Arial"/>
          <w:b/>
          <w:bCs/>
          <w:color w:val="000000"/>
          <w:kern w:val="28"/>
          <w:sz w:val="24"/>
          <w:szCs w:val="24"/>
          <w:lang w:eastAsia="en-GB"/>
          <w14:cntxtAlts/>
        </w:rPr>
        <w:t xml:space="preserve">Safeguarding </w:t>
      </w:r>
      <w:r w:rsidR="00CE6A73" w:rsidRPr="00AD7E3C">
        <w:rPr>
          <w:rFonts w:ascii="Arial" w:eastAsia="Times New Roman" w:hAnsi="Arial" w:cs="Arial"/>
          <w:b/>
          <w:bCs/>
          <w:color w:val="000000"/>
          <w:kern w:val="28"/>
          <w:sz w:val="24"/>
          <w:szCs w:val="24"/>
          <w:lang w:eastAsia="en-GB"/>
          <w14:cntxtAlts/>
        </w:rPr>
        <w:t xml:space="preserve">Training and Competencies </w:t>
      </w:r>
    </w:p>
    <w:p w14:paraId="72FAD7FB" w14:textId="1F2708FE" w:rsidR="00AD7E3C" w:rsidRPr="00AD7E3C" w:rsidRDefault="00AD7E3C" w:rsidP="00AD7E3C">
      <w:pPr>
        <w:jc w:val="both"/>
        <w:rPr>
          <w:rFonts w:ascii="Arial" w:hAnsi="Arial" w:cs="Arial"/>
          <w:sz w:val="20"/>
          <w:szCs w:val="20"/>
        </w:rPr>
      </w:pPr>
      <w:r w:rsidRPr="00AD7E3C">
        <w:rPr>
          <w:rFonts w:ascii="Arial" w:hAnsi="Arial" w:cs="Arial"/>
          <w:sz w:val="20"/>
          <w:szCs w:val="20"/>
        </w:rPr>
        <w:t xml:space="preserve">The Royal College of Nursing (2019) has published guidance in determining the minimum level of training in the safeguarding of </w:t>
      </w:r>
      <w:r w:rsidRPr="004D3DDD">
        <w:rPr>
          <w:rFonts w:ascii="Arial" w:hAnsi="Arial" w:cs="Arial"/>
          <w:b/>
          <w:bCs/>
          <w:sz w:val="20"/>
          <w:szCs w:val="20"/>
        </w:rPr>
        <w:t>children and young people</w:t>
      </w:r>
      <w:r w:rsidR="00F246BF">
        <w:rPr>
          <w:rFonts w:ascii="Arial" w:hAnsi="Arial" w:cs="Arial"/>
          <w:b/>
          <w:bCs/>
          <w:sz w:val="20"/>
          <w:szCs w:val="20"/>
        </w:rPr>
        <w:t xml:space="preserve"> </w:t>
      </w:r>
      <w:hyperlink r:id="rId46" w:history="1">
        <w:r w:rsidR="00F246BF">
          <w:rPr>
            <w:rStyle w:val="Hyperlink"/>
          </w:rPr>
          <w:t>Safeguarding Children and Young People: Roles and Competencies for Healthcare Staff | Royal College of Nursing (rcn.org.uk)</w:t>
        </w:r>
      </w:hyperlink>
      <w:r w:rsidRPr="00AD7E3C">
        <w:rPr>
          <w:rFonts w:ascii="Arial" w:hAnsi="Arial" w:cs="Arial"/>
          <w:sz w:val="20"/>
          <w:szCs w:val="20"/>
        </w:rPr>
        <w:t xml:space="preserve">. It identifies 5 levels, the first </w:t>
      </w:r>
      <w:r w:rsidR="00A714EE">
        <w:rPr>
          <w:rFonts w:ascii="Arial" w:hAnsi="Arial" w:cs="Arial"/>
          <w:sz w:val="20"/>
          <w:szCs w:val="20"/>
        </w:rPr>
        <w:t>2</w:t>
      </w:r>
      <w:r w:rsidRPr="00AD7E3C">
        <w:rPr>
          <w:rFonts w:ascii="Arial" w:hAnsi="Arial" w:cs="Arial"/>
          <w:sz w:val="20"/>
          <w:szCs w:val="20"/>
        </w:rPr>
        <w:t xml:space="preserve"> which are relevant to the </w:t>
      </w:r>
      <w:r w:rsidR="00680AA1">
        <w:rPr>
          <w:rFonts w:ascii="Arial" w:hAnsi="Arial" w:cs="Arial"/>
          <w:sz w:val="20"/>
          <w:szCs w:val="20"/>
        </w:rPr>
        <w:t>Optometry</w:t>
      </w:r>
      <w:r w:rsidRPr="00AD7E3C">
        <w:rPr>
          <w:rFonts w:ascii="Arial" w:hAnsi="Arial" w:cs="Arial"/>
          <w:sz w:val="20"/>
          <w:szCs w:val="20"/>
        </w:rPr>
        <w:t xml:space="preserve"> profession: </w:t>
      </w:r>
    </w:p>
    <w:tbl>
      <w:tblPr>
        <w:tblStyle w:val="TableGrid"/>
        <w:tblW w:w="0" w:type="auto"/>
        <w:tblLook w:val="04A0" w:firstRow="1" w:lastRow="0" w:firstColumn="1" w:lastColumn="0" w:noHBand="0" w:noVBand="1"/>
      </w:tblPr>
      <w:tblGrid>
        <w:gridCol w:w="1413"/>
        <w:gridCol w:w="7603"/>
      </w:tblGrid>
      <w:tr w:rsidR="00AD7E3C" w14:paraId="0E8A5B4A" w14:textId="77777777" w:rsidTr="00527B9A">
        <w:tc>
          <w:tcPr>
            <w:tcW w:w="1413" w:type="dxa"/>
            <w:shd w:val="clear" w:color="auto" w:fill="4472C4" w:themeFill="accent1"/>
          </w:tcPr>
          <w:p w14:paraId="4FC3EBE4" w14:textId="5638169D" w:rsidR="00AD7E3C" w:rsidRPr="00527B9A" w:rsidRDefault="00AD7E3C" w:rsidP="00AD7E3C">
            <w:pPr>
              <w:jc w:val="center"/>
              <w:rPr>
                <w:b/>
                <w:bCs/>
              </w:rPr>
            </w:pPr>
            <w:bookmarkStart w:id="2" w:name="_Hlk118810583"/>
            <w:r w:rsidRPr="00527B9A">
              <w:rPr>
                <w:b/>
                <w:bCs/>
              </w:rPr>
              <w:t>Level</w:t>
            </w:r>
          </w:p>
        </w:tc>
        <w:tc>
          <w:tcPr>
            <w:tcW w:w="7603" w:type="dxa"/>
            <w:shd w:val="clear" w:color="auto" w:fill="4472C4" w:themeFill="accent1"/>
          </w:tcPr>
          <w:p w14:paraId="2A3D58F4" w14:textId="40C85788" w:rsidR="00AD7E3C" w:rsidRPr="00AD7E3C" w:rsidRDefault="00AD7E3C" w:rsidP="00AD7E3C">
            <w:pPr>
              <w:jc w:val="center"/>
              <w:rPr>
                <w:b/>
                <w:bCs/>
              </w:rPr>
            </w:pPr>
            <w:r w:rsidRPr="00AD7E3C">
              <w:rPr>
                <w:b/>
                <w:bCs/>
              </w:rPr>
              <w:t>Staff</w:t>
            </w:r>
          </w:p>
        </w:tc>
      </w:tr>
      <w:tr w:rsidR="00AD7E3C" w14:paraId="6E942C9C" w14:textId="77777777" w:rsidTr="00AD7E3C">
        <w:tc>
          <w:tcPr>
            <w:tcW w:w="1413" w:type="dxa"/>
            <w:shd w:val="clear" w:color="auto" w:fill="D0CECE" w:themeFill="background2" w:themeFillShade="E6"/>
          </w:tcPr>
          <w:p w14:paraId="6CDCE6C5" w14:textId="4DDA3CFF" w:rsidR="00AD7E3C" w:rsidRPr="00527B9A" w:rsidRDefault="00AD7E3C" w:rsidP="00AD7E3C">
            <w:pPr>
              <w:jc w:val="center"/>
              <w:rPr>
                <w:b/>
                <w:bCs/>
              </w:rPr>
            </w:pPr>
            <w:r w:rsidRPr="00527B9A">
              <w:rPr>
                <w:b/>
                <w:bCs/>
              </w:rPr>
              <w:t>1</w:t>
            </w:r>
          </w:p>
        </w:tc>
        <w:tc>
          <w:tcPr>
            <w:tcW w:w="7603" w:type="dxa"/>
            <w:shd w:val="clear" w:color="auto" w:fill="D0CECE" w:themeFill="background2" w:themeFillShade="E6"/>
          </w:tcPr>
          <w:p w14:paraId="718DF8F1" w14:textId="58D3A6C4" w:rsidR="00AD7E3C" w:rsidRPr="00527B9A" w:rsidRDefault="00527B9A" w:rsidP="00527B9A">
            <w:pPr>
              <w:jc w:val="both"/>
              <w:rPr>
                <w:rFonts w:ascii="Arial" w:hAnsi="Arial" w:cs="Arial"/>
                <w:sz w:val="20"/>
                <w:szCs w:val="20"/>
              </w:rPr>
            </w:pPr>
            <w:r w:rsidRPr="00527B9A">
              <w:rPr>
                <w:rFonts w:ascii="Arial" w:hAnsi="Arial" w:cs="Arial"/>
                <w:sz w:val="20"/>
                <w:szCs w:val="20"/>
              </w:rPr>
              <w:t>All non-clinical staff including receptionists, practice managers and staff without patient contact</w:t>
            </w:r>
            <w:r w:rsidR="00B17A16">
              <w:rPr>
                <w:rFonts w:ascii="Arial" w:hAnsi="Arial" w:cs="Arial"/>
                <w:sz w:val="20"/>
                <w:szCs w:val="20"/>
              </w:rPr>
              <w:t>.</w:t>
            </w:r>
          </w:p>
        </w:tc>
      </w:tr>
      <w:tr w:rsidR="00AD7E3C" w14:paraId="7F0F2164" w14:textId="77777777" w:rsidTr="00AD7E3C">
        <w:tc>
          <w:tcPr>
            <w:tcW w:w="1413" w:type="dxa"/>
            <w:shd w:val="clear" w:color="auto" w:fill="D0CECE" w:themeFill="background2" w:themeFillShade="E6"/>
          </w:tcPr>
          <w:p w14:paraId="45804EA3" w14:textId="4862D5A8" w:rsidR="00AD7E3C" w:rsidRPr="00527B9A" w:rsidRDefault="00AD7E3C" w:rsidP="00AD7E3C">
            <w:pPr>
              <w:jc w:val="center"/>
              <w:rPr>
                <w:b/>
                <w:bCs/>
              </w:rPr>
            </w:pPr>
            <w:r w:rsidRPr="00527B9A">
              <w:rPr>
                <w:b/>
                <w:bCs/>
              </w:rPr>
              <w:t>2</w:t>
            </w:r>
          </w:p>
        </w:tc>
        <w:tc>
          <w:tcPr>
            <w:tcW w:w="7603" w:type="dxa"/>
            <w:shd w:val="clear" w:color="auto" w:fill="D0CECE" w:themeFill="background2" w:themeFillShade="E6"/>
          </w:tcPr>
          <w:p w14:paraId="6655A7B1" w14:textId="5FC84DD0" w:rsidR="00AD7E3C" w:rsidRPr="00527B9A" w:rsidRDefault="00A714EE" w:rsidP="00527B9A">
            <w:pPr>
              <w:jc w:val="both"/>
              <w:rPr>
                <w:rFonts w:ascii="Arial" w:hAnsi="Arial" w:cs="Arial"/>
                <w:sz w:val="20"/>
                <w:szCs w:val="20"/>
              </w:rPr>
            </w:pPr>
            <w:r>
              <w:rPr>
                <w:rFonts w:ascii="Arial" w:hAnsi="Arial" w:cs="Arial"/>
                <w:sz w:val="20"/>
                <w:szCs w:val="20"/>
              </w:rPr>
              <w:t>All</w:t>
            </w:r>
            <w:r w:rsidR="00527B9A" w:rsidRPr="00527B9A">
              <w:rPr>
                <w:rFonts w:ascii="Arial" w:hAnsi="Arial" w:cs="Arial"/>
                <w:sz w:val="20"/>
                <w:szCs w:val="20"/>
              </w:rPr>
              <w:t xml:space="preserve"> </w:t>
            </w:r>
            <w:r w:rsidR="00680AA1">
              <w:rPr>
                <w:rFonts w:ascii="Arial" w:hAnsi="Arial" w:cs="Arial"/>
                <w:sz w:val="20"/>
                <w:szCs w:val="20"/>
              </w:rPr>
              <w:t>Optometry</w:t>
            </w:r>
            <w:r w:rsidR="00527B9A" w:rsidRPr="00527B9A">
              <w:rPr>
                <w:rFonts w:ascii="Arial" w:hAnsi="Arial" w:cs="Arial"/>
                <w:sz w:val="20"/>
                <w:szCs w:val="20"/>
              </w:rPr>
              <w:t xml:space="preserve"> professionals</w:t>
            </w:r>
          </w:p>
        </w:tc>
      </w:tr>
      <w:bookmarkEnd w:id="2"/>
    </w:tbl>
    <w:p w14:paraId="19692ADD" w14:textId="77777777" w:rsidR="007C6C9D" w:rsidRDefault="007C6C9D" w:rsidP="004D3DDD">
      <w:pPr>
        <w:jc w:val="both"/>
        <w:rPr>
          <w:rFonts w:ascii="Arial" w:hAnsi="Arial" w:cs="Arial"/>
          <w:b/>
          <w:bCs/>
          <w:sz w:val="20"/>
          <w:szCs w:val="20"/>
        </w:rPr>
      </w:pPr>
    </w:p>
    <w:p w14:paraId="75A34B21" w14:textId="01365601" w:rsidR="00306BF6" w:rsidRPr="004D3DDD" w:rsidRDefault="00306BF6" w:rsidP="004D3DDD">
      <w:pPr>
        <w:jc w:val="both"/>
        <w:rPr>
          <w:rFonts w:ascii="Arial" w:hAnsi="Arial" w:cs="Arial"/>
          <w:sz w:val="20"/>
          <w:szCs w:val="20"/>
        </w:rPr>
      </w:pPr>
      <w:r w:rsidRPr="004D3DDD">
        <w:rPr>
          <w:rFonts w:ascii="Arial" w:hAnsi="Arial" w:cs="Arial"/>
          <w:b/>
          <w:bCs/>
          <w:sz w:val="20"/>
          <w:szCs w:val="20"/>
        </w:rPr>
        <w:t>Adult Safeguarding</w:t>
      </w:r>
      <w:r w:rsidRPr="004D3DDD">
        <w:rPr>
          <w:rFonts w:ascii="Arial" w:hAnsi="Arial" w:cs="Arial"/>
          <w:sz w:val="20"/>
          <w:szCs w:val="20"/>
        </w:rPr>
        <w:t xml:space="preserve">: Roles and Competencies for Health Care Staff </w:t>
      </w:r>
      <w:r w:rsidR="00F87699">
        <w:rPr>
          <w:rFonts w:ascii="Arial" w:hAnsi="Arial" w:cs="Arial"/>
          <w:sz w:val="20"/>
          <w:szCs w:val="20"/>
        </w:rPr>
        <w:t>(2018)</w:t>
      </w:r>
      <w:r w:rsidR="00F87699" w:rsidRPr="004D3DDD">
        <w:rPr>
          <w:rFonts w:ascii="Arial" w:hAnsi="Arial" w:cs="Arial"/>
          <w:sz w:val="20"/>
          <w:szCs w:val="20"/>
        </w:rPr>
        <w:t xml:space="preserve"> </w:t>
      </w:r>
      <w:hyperlink r:id="rId47" w:history="1">
        <w:r w:rsidR="00F87699">
          <w:rPr>
            <w:rStyle w:val="Hyperlink"/>
          </w:rPr>
          <w:t>Adult Safeguarding: Roles and Competencies for Health Care Staff | Royal College of Nursing (rcn.org.uk)</w:t>
        </w:r>
      </w:hyperlink>
      <w:r w:rsidR="00F87699">
        <w:t xml:space="preserve"> </w:t>
      </w:r>
      <w:r w:rsidRPr="004D3DDD">
        <w:rPr>
          <w:rFonts w:ascii="Arial" w:hAnsi="Arial" w:cs="Arial"/>
          <w:sz w:val="20"/>
          <w:szCs w:val="20"/>
        </w:rPr>
        <w:t xml:space="preserve">identify 6 groups of competence in the safeguarding of </w:t>
      </w:r>
      <w:r w:rsidRPr="004D3DDD">
        <w:rPr>
          <w:rFonts w:ascii="Arial" w:hAnsi="Arial" w:cs="Arial"/>
          <w:b/>
          <w:bCs/>
          <w:sz w:val="20"/>
          <w:szCs w:val="20"/>
        </w:rPr>
        <w:t>adults</w:t>
      </w:r>
      <w:r w:rsidRPr="004D3DDD">
        <w:rPr>
          <w:rFonts w:ascii="Arial" w:hAnsi="Arial" w:cs="Arial"/>
          <w:sz w:val="20"/>
          <w:szCs w:val="20"/>
        </w:rPr>
        <w:t xml:space="preserve">. Members of the </w:t>
      </w:r>
      <w:r w:rsidR="00680AA1">
        <w:rPr>
          <w:rFonts w:ascii="Arial" w:hAnsi="Arial" w:cs="Arial"/>
          <w:sz w:val="20"/>
          <w:szCs w:val="20"/>
        </w:rPr>
        <w:t>Optometry</w:t>
      </w:r>
      <w:r w:rsidRPr="004D3DDD">
        <w:rPr>
          <w:rFonts w:ascii="Arial" w:hAnsi="Arial" w:cs="Arial"/>
          <w:sz w:val="20"/>
          <w:szCs w:val="20"/>
        </w:rPr>
        <w:t xml:space="preserve"> team fit into levels 1 and 2 as follows:</w:t>
      </w:r>
    </w:p>
    <w:tbl>
      <w:tblPr>
        <w:tblStyle w:val="TableGrid"/>
        <w:tblW w:w="0" w:type="auto"/>
        <w:tblLook w:val="04A0" w:firstRow="1" w:lastRow="0" w:firstColumn="1" w:lastColumn="0" w:noHBand="0" w:noVBand="1"/>
      </w:tblPr>
      <w:tblGrid>
        <w:gridCol w:w="1413"/>
        <w:gridCol w:w="7603"/>
      </w:tblGrid>
      <w:tr w:rsidR="004D3DDD" w:rsidRPr="004D3DDD" w14:paraId="5BCCC095" w14:textId="77777777" w:rsidTr="006D75E6">
        <w:tc>
          <w:tcPr>
            <w:tcW w:w="1413" w:type="dxa"/>
            <w:shd w:val="clear" w:color="auto" w:fill="4472C4" w:themeFill="accent1"/>
          </w:tcPr>
          <w:p w14:paraId="224ECB6E"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Level</w:t>
            </w:r>
          </w:p>
        </w:tc>
        <w:tc>
          <w:tcPr>
            <w:tcW w:w="7603" w:type="dxa"/>
            <w:shd w:val="clear" w:color="auto" w:fill="4472C4" w:themeFill="accent1"/>
          </w:tcPr>
          <w:p w14:paraId="43DEF794"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Staff</w:t>
            </w:r>
          </w:p>
        </w:tc>
      </w:tr>
      <w:tr w:rsidR="004D3DDD" w:rsidRPr="004D3DDD" w14:paraId="69EAAB27" w14:textId="77777777" w:rsidTr="006D75E6">
        <w:tc>
          <w:tcPr>
            <w:tcW w:w="1413" w:type="dxa"/>
            <w:shd w:val="clear" w:color="auto" w:fill="D0CECE" w:themeFill="background2" w:themeFillShade="E6"/>
          </w:tcPr>
          <w:p w14:paraId="5904E979"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1</w:t>
            </w:r>
          </w:p>
        </w:tc>
        <w:tc>
          <w:tcPr>
            <w:tcW w:w="7603" w:type="dxa"/>
            <w:shd w:val="clear" w:color="auto" w:fill="D0CECE" w:themeFill="background2" w:themeFillShade="E6"/>
          </w:tcPr>
          <w:p w14:paraId="2C7D9C87" w14:textId="2CFAE4F9" w:rsidR="004D3DDD" w:rsidRPr="004D3DDD" w:rsidRDefault="0023083B" w:rsidP="00B17A16">
            <w:pPr>
              <w:jc w:val="both"/>
              <w:rPr>
                <w:rFonts w:ascii="Arial" w:hAnsi="Arial" w:cs="Arial"/>
                <w:sz w:val="20"/>
                <w:szCs w:val="20"/>
              </w:rPr>
            </w:pPr>
            <w:r w:rsidRPr="0023083B">
              <w:rPr>
                <w:rFonts w:ascii="Arial" w:hAnsi="Arial" w:cs="Arial"/>
                <w:sz w:val="20"/>
                <w:szCs w:val="20"/>
              </w:rPr>
              <w:t>All non-clinical staff including receptionists, practice managers and staff without patient contact</w:t>
            </w:r>
            <w:r w:rsidR="00B17A16">
              <w:rPr>
                <w:rFonts w:ascii="Arial" w:hAnsi="Arial" w:cs="Arial"/>
                <w:sz w:val="20"/>
                <w:szCs w:val="20"/>
              </w:rPr>
              <w:t>.</w:t>
            </w:r>
          </w:p>
        </w:tc>
      </w:tr>
      <w:tr w:rsidR="004D3DDD" w:rsidRPr="004D3DDD" w14:paraId="2446B537" w14:textId="77777777" w:rsidTr="006D75E6">
        <w:tc>
          <w:tcPr>
            <w:tcW w:w="1413" w:type="dxa"/>
            <w:shd w:val="clear" w:color="auto" w:fill="D0CECE" w:themeFill="background2" w:themeFillShade="E6"/>
          </w:tcPr>
          <w:p w14:paraId="6AB4D547" w14:textId="77777777" w:rsidR="004D3DDD" w:rsidRPr="004D3DDD" w:rsidRDefault="004D3DDD" w:rsidP="004D3DDD">
            <w:pPr>
              <w:jc w:val="center"/>
              <w:rPr>
                <w:rFonts w:ascii="Arial" w:hAnsi="Arial" w:cs="Arial"/>
                <w:b/>
                <w:bCs/>
                <w:sz w:val="20"/>
                <w:szCs w:val="20"/>
              </w:rPr>
            </w:pPr>
            <w:r w:rsidRPr="004D3DDD">
              <w:rPr>
                <w:rFonts w:ascii="Arial" w:hAnsi="Arial" w:cs="Arial"/>
                <w:b/>
                <w:bCs/>
                <w:sz w:val="20"/>
                <w:szCs w:val="20"/>
              </w:rPr>
              <w:t>2</w:t>
            </w:r>
          </w:p>
        </w:tc>
        <w:tc>
          <w:tcPr>
            <w:tcW w:w="7603" w:type="dxa"/>
            <w:shd w:val="clear" w:color="auto" w:fill="D0CECE" w:themeFill="background2" w:themeFillShade="E6"/>
          </w:tcPr>
          <w:p w14:paraId="3666E407" w14:textId="13E87B6C" w:rsidR="004D3DDD" w:rsidRPr="004D3DDD" w:rsidRDefault="00381AB9" w:rsidP="0023083B">
            <w:pPr>
              <w:jc w:val="both"/>
              <w:rPr>
                <w:rFonts w:ascii="Arial" w:hAnsi="Arial" w:cs="Arial"/>
                <w:sz w:val="20"/>
                <w:szCs w:val="20"/>
              </w:rPr>
            </w:pPr>
            <w:r>
              <w:rPr>
                <w:rFonts w:ascii="Arial" w:hAnsi="Arial" w:cs="Arial"/>
                <w:sz w:val="20"/>
                <w:szCs w:val="20"/>
              </w:rPr>
              <w:t>All</w:t>
            </w:r>
            <w:r w:rsidR="0023083B" w:rsidRPr="0023083B">
              <w:rPr>
                <w:rFonts w:ascii="Arial" w:hAnsi="Arial" w:cs="Arial"/>
                <w:sz w:val="20"/>
                <w:szCs w:val="20"/>
              </w:rPr>
              <w:t xml:space="preserve"> </w:t>
            </w:r>
            <w:r w:rsidR="00680AA1">
              <w:rPr>
                <w:rFonts w:ascii="Arial" w:hAnsi="Arial" w:cs="Arial"/>
                <w:sz w:val="20"/>
                <w:szCs w:val="20"/>
              </w:rPr>
              <w:t>Optometry</w:t>
            </w:r>
            <w:r w:rsidR="0023083B" w:rsidRPr="0023083B">
              <w:rPr>
                <w:rFonts w:ascii="Arial" w:hAnsi="Arial" w:cs="Arial"/>
                <w:sz w:val="20"/>
                <w:szCs w:val="20"/>
              </w:rPr>
              <w:t xml:space="preserve"> professionals</w:t>
            </w:r>
          </w:p>
        </w:tc>
      </w:tr>
    </w:tbl>
    <w:p w14:paraId="57250834" w14:textId="77777777" w:rsidR="0023083B" w:rsidRDefault="0023083B" w:rsidP="004D3DDD">
      <w:pPr>
        <w:jc w:val="both"/>
        <w:rPr>
          <w:rFonts w:ascii="Arial" w:hAnsi="Arial" w:cs="Arial"/>
          <w:sz w:val="20"/>
          <w:szCs w:val="20"/>
        </w:rPr>
      </w:pPr>
    </w:p>
    <w:p w14:paraId="38990AD3" w14:textId="7C30B45A" w:rsidR="006C25AE" w:rsidRPr="007C6C9D" w:rsidRDefault="00AD7E3C" w:rsidP="007C6C9D">
      <w:pPr>
        <w:jc w:val="both"/>
        <w:rPr>
          <w:rFonts w:ascii="Arial" w:hAnsi="Arial" w:cs="Arial"/>
          <w:sz w:val="20"/>
          <w:szCs w:val="20"/>
        </w:rPr>
      </w:pPr>
      <w:r w:rsidRPr="004D3DDD">
        <w:rPr>
          <w:rFonts w:ascii="Arial" w:hAnsi="Arial" w:cs="Arial"/>
          <w:sz w:val="20"/>
          <w:szCs w:val="20"/>
        </w:rPr>
        <w:t>The appropriate level of training for each staff member is determined by the level of contact which they have with patients, the nature of their work and their level of responsibility</w:t>
      </w:r>
      <w:r w:rsidR="00381AB9">
        <w:rPr>
          <w:rFonts w:ascii="Arial" w:hAnsi="Arial" w:cs="Arial"/>
          <w:sz w:val="20"/>
          <w:szCs w:val="20"/>
        </w:rPr>
        <w:t>.</w:t>
      </w:r>
    </w:p>
    <w:p w14:paraId="27787A6D" w14:textId="6A3CC687" w:rsidR="00AD7E3C" w:rsidRDefault="0023083B" w:rsidP="00CE6A73">
      <w:pPr>
        <w:widowControl w:val="0"/>
        <w:spacing w:after="0" w:line="285" w:lineRule="auto"/>
        <w:rPr>
          <w:rFonts w:ascii="Arial" w:eastAsia="Times New Roman" w:hAnsi="Arial" w:cs="Arial"/>
          <w:b/>
          <w:bCs/>
          <w:color w:val="000000"/>
          <w:kern w:val="28"/>
          <w:lang w:eastAsia="en-GB"/>
          <w14:cntxtAlts/>
        </w:rPr>
      </w:pPr>
      <w:r w:rsidRPr="0023083B">
        <w:rPr>
          <w:rFonts w:ascii="Arial" w:eastAsia="Times New Roman" w:hAnsi="Arial" w:cs="Arial"/>
          <w:b/>
          <w:bCs/>
          <w:color w:val="000000"/>
          <w:kern w:val="28"/>
          <w:lang w:eastAsia="en-GB"/>
          <w14:cntxtAlts/>
        </w:rPr>
        <w:t>Additional Resources</w:t>
      </w:r>
      <w:r>
        <w:rPr>
          <w:rFonts w:ascii="Arial" w:eastAsia="Times New Roman" w:hAnsi="Arial" w:cs="Arial"/>
          <w:b/>
          <w:bCs/>
          <w:color w:val="000000"/>
          <w:kern w:val="28"/>
          <w:lang w:eastAsia="en-GB"/>
          <w14:cntxtAlts/>
        </w:rPr>
        <w:t>, Guidance and</w:t>
      </w:r>
      <w:r w:rsidRPr="0023083B">
        <w:rPr>
          <w:rFonts w:ascii="Arial" w:eastAsia="Times New Roman" w:hAnsi="Arial" w:cs="Arial"/>
          <w:b/>
          <w:bCs/>
          <w:color w:val="000000"/>
          <w:kern w:val="28"/>
          <w:lang w:eastAsia="en-GB"/>
          <w14:cntxtAlts/>
        </w:rPr>
        <w:t xml:space="preserve"> Information </w:t>
      </w:r>
      <w:r>
        <w:rPr>
          <w:rFonts w:ascii="Arial" w:eastAsia="Times New Roman" w:hAnsi="Arial" w:cs="Arial"/>
          <w:b/>
          <w:bCs/>
          <w:color w:val="000000"/>
          <w:kern w:val="28"/>
          <w:lang w:eastAsia="en-GB"/>
          <w14:cntxtAlts/>
        </w:rPr>
        <w:t xml:space="preserve">for your Staff </w:t>
      </w:r>
      <w:r w:rsidRPr="0023083B">
        <w:rPr>
          <w:rFonts w:ascii="Arial" w:eastAsia="Times New Roman" w:hAnsi="Arial" w:cs="Arial"/>
          <w:b/>
          <w:bCs/>
          <w:color w:val="000000"/>
          <w:kern w:val="28"/>
          <w:lang w:eastAsia="en-GB"/>
          <w14:cntxtAlts/>
        </w:rPr>
        <w:t>can be found here:</w:t>
      </w:r>
    </w:p>
    <w:p w14:paraId="3A70DE7C" w14:textId="1714206D" w:rsidR="0023083B" w:rsidRDefault="0023083B" w:rsidP="00CE6A73">
      <w:pPr>
        <w:widowControl w:val="0"/>
        <w:spacing w:after="0" w:line="285" w:lineRule="auto"/>
        <w:rPr>
          <w:rFonts w:ascii="Arial" w:eastAsia="Times New Roman" w:hAnsi="Arial" w:cs="Arial"/>
          <w:b/>
          <w:bCs/>
          <w:color w:val="000000"/>
          <w:kern w:val="28"/>
          <w:lang w:eastAsia="en-GB"/>
          <w14:cntxtAlts/>
        </w:rPr>
      </w:pPr>
    </w:p>
    <w:tbl>
      <w:tblPr>
        <w:tblStyle w:val="TableGrid"/>
        <w:tblW w:w="0" w:type="auto"/>
        <w:tblLook w:val="04A0" w:firstRow="1" w:lastRow="0" w:firstColumn="1" w:lastColumn="0" w:noHBand="0" w:noVBand="1"/>
      </w:tblPr>
      <w:tblGrid>
        <w:gridCol w:w="4531"/>
        <w:gridCol w:w="4485"/>
      </w:tblGrid>
      <w:tr w:rsidR="0023083B" w14:paraId="70B8289C" w14:textId="77777777" w:rsidTr="00625A64">
        <w:tc>
          <w:tcPr>
            <w:tcW w:w="4531" w:type="dxa"/>
            <w:shd w:val="clear" w:color="auto" w:fill="E7E6E6" w:themeFill="background2"/>
          </w:tcPr>
          <w:p w14:paraId="68840994" w14:textId="0B3B2B10" w:rsidR="0023083B" w:rsidRPr="0023083B" w:rsidRDefault="0023083B" w:rsidP="0023083B">
            <w:pPr>
              <w:widowControl w:val="0"/>
              <w:spacing w:line="285" w:lineRule="auto"/>
              <w:jc w:val="both"/>
              <w:rPr>
                <w:rFonts w:ascii="Arial" w:eastAsia="Times New Roman" w:hAnsi="Arial" w:cs="Arial"/>
                <w:b/>
                <w:bCs/>
                <w:color w:val="000000"/>
                <w:kern w:val="28"/>
                <w:sz w:val="20"/>
                <w:szCs w:val="20"/>
                <w:lang w:eastAsia="en-GB"/>
                <w14:cntxtAlts/>
              </w:rPr>
            </w:pPr>
            <w:bookmarkStart w:id="3" w:name="_Hlk118811036"/>
            <w:r w:rsidRPr="0023083B">
              <w:rPr>
                <w:rFonts w:ascii="Arial" w:eastAsia="Times New Roman" w:hAnsi="Arial" w:cs="Arial"/>
                <w:b/>
                <w:bCs/>
                <w:color w:val="000000"/>
                <w:kern w:val="28"/>
                <w:sz w:val="20"/>
                <w:szCs w:val="20"/>
                <w:lang w:eastAsia="en-GB"/>
                <w14:cntxtAlts/>
              </w:rPr>
              <w:t xml:space="preserve">COMPETENCIES FOR STAFF </w:t>
            </w:r>
          </w:p>
        </w:tc>
        <w:tc>
          <w:tcPr>
            <w:tcW w:w="4485" w:type="dxa"/>
            <w:shd w:val="clear" w:color="auto" w:fill="E7E6E6" w:themeFill="background2"/>
          </w:tcPr>
          <w:p w14:paraId="2C707152" w14:textId="77777777" w:rsidR="0023083B" w:rsidRDefault="0023083B" w:rsidP="00CE6A73">
            <w:pPr>
              <w:widowControl w:val="0"/>
              <w:spacing w:line="285" w:lineRule="auto"/>
              <w:rPr>
                <w:rFonts w:ascii="Arial" w:eastAsia="Times New Roman" w:hAnsi="Arial" w:cs="Arial"/>
                <w:b/>
                <w:bCs/>
                <w:color w:val="000000"/>
                <w:kern w:val="28"/>
                <w:lang w:eastAsia="en-GB"/>
                <w14:cntxtAlts/>
              </w:rPr>
            </w:pPr>
          </w:p>
        </w:tc>
      </w:tr>
      <w:tr w:rsidR="0023083B" w:rsidRPr="00C46DA5" w14:paraId="7DBCC9E0" w14:textId="77777777" w:rsidTr="0023083B">
        <w:tc>
          <w:tcPr>
            <w:tcW w:w="4531" w:type="dxa"/>
          </w:tcPr>
          <w:p w14:paraId="3870A4C0" w14:textId="33EBC7A9" w:rsidR="0023083B" w:rsidRPr="00C46DA5" w:rsidRDefault="0023083B" w:rsidP="0023083B">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Children and young people safeguarding training competencies</w:t>
            </w:r>
          </w:p>
        </w:tc>
        <w:tc>
          <w:tcPr>
            <w:tcW w:w="4485" w:type="dxa"/>
          </w:tcPr>
          <w:p w14:paraId="546D3CA8" w14:textId="3A0BD979" w:rsidR="0023083B" w:rsidRPr="00C46DA5" w:rsidRDefault="007A6A0D" w:rsidP="00CE6A73">
            <w:pPr>
              <w:widowControl w:val="0"/>
              <w:spacing w:line="285" w:lineRule="auto"/>
              <w:rPr>
                <w:rFonts w:ascii="Arial" w:eastAsia="Times New Roman" w:hAnsi="Arial" w:cs="Arial"/>
                <w:b/>
                <w:bCs/>
                <w:color w:val="0070C0"/>
                <w:kern w:val="28"/>
                <w:sz w:val="20"/>
                <w:szCs w:val="20"/>
                <w:lang w:eastAsia="en-GB"/>
                <w14:cntxtAlts/>
              </w:rPr>
            </w:pPr>
            <w:hyperlink r:id="rId48" w:history="1">
              <w:r w:rsidR="00C46DA5" w:rsidRPr="00C46DA5">
                <w:rPr>
                  <w:rFonts w:ascii="Arial" w:hAnsi="Arial" w:cs="Arial"/>
                  <w:color w:val="0070C0"/>
                  <w:sz w:val="20"/>
                  <w:szCs w:val="20"/>
                </w:rPr>
                <w:t>Safeguarding Children and Young People: Roles and Competencies for Healthcare Staff | Royal College of Nursing (rcn.org.uk)</w:t>
              </w:r>
            </w:hyperlink>
          </w:p>
        </w:tc>
      </w:tr>
      <w:tr w:rsidR="00C80C21" w:rsidRPr="00C46DA5" w14:paraId="75D79AA1" w14:textId="77777777" w:rsidTr="0023083B">
        <w:tc>
          <w:tcPr>
            <w:tcW w:w="4531" w:type="dxa"/>
          </w:tcPr>
          <w:p w14:paraId="3953E45C" w14:textId="43EFAA24" w:rsidR="00C80C21" w:rsidRPr="00C46DA5" w:rsidRDefault="00C80C21" w:rsidP="00C80C21">
            <w:pPr>
              <w:widowControl w:val="0"/>
              <w:spacing w:line="285" w:lineRule="auto"/>
              <w:jc w:val="both"/>
              <w:rPr>
                <w:rFonts w:ascii="Arial" w:eastAsia="Times New Roman" w:hAnsi="Arial" w:cs="Arial"/>
                <w:color w:val="000000"/>
                <w:kern w:val="28"/>
                <w:sz w:val="20"/>
                <w:szCs w:val="20"/>
                <w:lang w:eastAsia="en-GB"/>
                <w14:cntxtAlts/>
              </w:rPr>
            </w:pPr>
            <w:r w:rsidRPr="00DE4237">
              <w:rPr>
                <w:rFonts w:ascii="Arial" w:eastAsia="Times New Roman" w:hAnsi="Arial" w:cs="Arial"/>
                <w:color w:val="000000"/>
                <w:kern w:val="28"/>
                <w:sz w:val="20"/>
                <w:szCs w:val="20"/>
                <w:lang w:eastAsia="en-GB"/>
                <w14:cntxtAlts/>
              </w:rPr>
              <w:t>Looked After Children</w:t>
            </w:r>
            <w:r>
              <w:rPr>
                <w:rFonts w:ascii="Arial" w:eastAsia="Times New Roman" w:hAnsi="Arial" w:cs="Arial"/>
                <w:color w:val="000000"/>
                <w:kern w:val="28"/>
                <w:sz w:val="20"/>
                <w:szCs w:val="20"/>
                <w:lang w:eastAsia="en-GB"/>
                <w14:cntxtAlts/>
              </w:rPr>
              <w:t xml:space="preserve"> Safeguarding training </w:t>
            </w:r>
            <w:r>
              <w:rPr>
                <w:rFonts w:ascii="Arial" w:eastAsia="Times New Roman" w:hAnsi="Arial" w:cs="Arial"/>
                <w:color w:val="000000"/>
                <w:kern w:val="28"/>
                <w:sz w:val="20"/>
                <w:szCs w:val="20"/>
                <w:lang w:eastAsia="en-GB"/>
                <w14:cntxtAlts/>
              </w:rPr>
              <w:lastRenderedPageBreak/>
              <w:t>competencies</w:t>
            </w:r>
          </w:p>
        </w:tc>
        <w:tc>
          <w:tcPr>
            <w:tcW w:w="4485" w:type="dxa"/>
          </w:tcPr>
          <w:p w14:paraId="626C7529" w14:textId="5C5F02F0" w:rsidR="00C80C21" w:rsidRDefault="007A6A0D" w:rsidP="00C80C21">
            <w:pPr>
              <w:widowControl w:val="0"/>
              <w:spacing w:line="285" w:lineRule="auto"/>
            </w:pPr>
            <w:hyperlink r:id="rId49" w:history="1">
              <w:r w:rsidR="00C80C21" w:rsidRPr="00DE4237">
                <w:rPr>
                  <w:rStyle w:val="Hyperlink"/>
                  <w:rFonts w:ascii="Arial" w:hAnsi="Arial" w:cs="Arial"/>
                  <w:sz w:val="20"/>
                  <w:szCs w:val="20"/>
                </w:rPr>
                <w:t xml:space="preserve">Looked After Children: Roles and </w:t>
              </w:r>
              <w:r w:rsidR="00C80C21" w:rsidRPr="00DE4237">
                <w:rPr>
                  <w:rStyle w:val="Hyperlink"/>
                  <w:rFonts w:ascii="Arial" w:hAnsi="Arial" w:cs="Arial"/>
                  <w:sz w:val="20"/>
                  <w:szCs w:val="20"/>
                </w:rPr>
                <w:lastRenderedPageBreak/>
                <w:t>Competencies of Healthcare Staff | Royal College of Nursing (rcn.org.uk)</w:t>
              </w:r>
            </w:hyperlink>
          </w:p>
        </w:tc>
      </w:tr>
      <w:tr w:rsidR="00C80C21" w:rsidRPr="00C46DA5" w14:paraId="05A8B95E" w14:textId="77777777" w:rsidTr="0023083B">
        <w:tc>
          <w:tcPr>
            <w:tcW w:w="4531" w:type="dxa"/>
          </w:tcPr>
          <w:p w14:paraId="4E999634" w14:textId="425DA559" w:rsidR="00C80C21" w:rsidRPr="00C46DA5" w:rsidRDefault="00C80C21" w:rsidP="00C80C21">
            <w:pPr>
              <w:widowControl w:val="0"/>
              <w:spacing w:line="285" w:lineRule="auto"/>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lastRenderedPageBreak/>
              <w:t>Adult safeguarding training competencies</w:t>
            </w:r>
          </w:p>
        </w:tc>
        <w:tc>
          <w:tcPr>
            <w:tcW w:w="4485" w:type="dxa"/>
          </w:tcPr>
          <w:p w14:paraId="75241E3B" w14:textId="30B123C2" w:rsidR="00C80C21" w:rsidRPr="00C46DA5" w:rsidRDefault="007A6A0D" w:rsidP="00C80C21">
            <w:pPr>
              <w:widowControl w:val="0"/>
              <w:spacing w:line="285" w:lineRule="auto"/>
              <w:rPr>
                <w:rFonts w:ascii="Arial" w:eastAsia="Times New Roman" w:hAnsi="Arial" w:cs="Arial"/>
                <w:b/>
                <w:bCs/>
                <w:color w:val="0070C0"/>
                <w:kern w:val="28"/>
                <w:sz w:val="20"/>
                <w:szCs w:val="20"/>
                <w:lang w:eastAsia="en-GB"/>
                <w14:cntxtAlts/>
              </w:rPr>
            </w:pPr>
            <w:hyperlink r:id="rId50" w:history="1">
              <w:r w:rsidR="00C80C21" w:rsidRPr="00C46DA5">
                <w:rPr>
                  <w:rFonts w:ascii="Arial" w:hAnsi="Arial" w:cs="Arial"/>
                  <w:color w:val="0070C0"/>
                  <w:sz w:val="20"/>
                  <w:szCs w:val="20"/>
                </w:rPr>
                <w:t>Adult Safeguarding: Roles and Competencies for Health Care Staff | Royal College of Nursing (rcn.org.uk)</w:t>
              </w:r>
            </w:hyperlink>
          </w:p>
        </w:tc>
      </w:tr>
      <w:bookmarkEnd w:id="3"/>
    </w:tbl>
    <w:p w14:paraId="7A2CC638" w14:textId="77EFCC4A" w:rsidR="0023083B" w:rsidRPr="00C46DA5" w:rsidRDefault="0023083B" w:rsidP="00CE6A73">
      <w:pPr>
        <w:widowControl w:val="0"/>
        <w:spacing w:after="0" w:line="285" w:lineRule="auto"/>
        <w:rPr>
          <w:rFonts w:ascii="Arial" w:eastAsia="Times New Roman" w:hAnsi="Arial" w:cs="Arial"/>
          <w:b/>
          <w:bCs/>
          <w:color w:val="000000"/>
          <w:kern w:val="28"/>
          <w:sz w:val="20"/>
          <w:szCs w:val="20"/>
          <w:lang w:eastAsia="en-GB"/>
          <w14:cntxtAlts/>
        </w:rPr>
      </w:pPr>
    </w:p>
    <w:tbl>
      <w:tblPr>
        <w:tblStyle w:val="TableGrid"/>
        <w:tblW w:w="0" w:type="auto"/>
        <w:tblLook w:val="04A0" w:firstRow="1" w:lastRow="0" w:firstColumn="1" w:lastColumn="0" w:noHBand="0" w:noVBand="1"/>
      </w:tblPr>
      <w:tblGrid>
        <w:gridCol w:w="4531"/>
        <w:gridCol w:w="4485"/>
      </w:tblGrid>
      <w:tr w:rsidR="0023083B" w:rsidRPr="00C46DA5" w14:paraId="735A8058" w14:textId="77777777" w:rsidTr="00625A64">
        <w:tc>
          <w:tcPr>
            <w:tcW w:w="4531" w:type="dxa"/>
            <w:shd w:val="clear" w:color="auto" w:fill="E7E6E6" w:themeFill="background2"/>
          </w:tcPr>
          <w:p w14:paraId="04628379" w14:textId="3BC20D5F" w:rsidR="0023083B" w:rsidRPr="00C46DA5" w:rsidRDefault="0023083B" w:rsidP="006D75E6">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b/>
                <w:bCs/>
                <w:color w:val="000000"/>
                <w:kern w:val="28"/>
                <w:sz w:val="20"/>
                <w:szCs w:val="20"/>
                <w:lang w:eastAsia="en-GB"/>
                <w14:cntxtAlts/>
              </w:rPr>
              <w:t xml:space="preserve">TRANING FOR STAFF </w:t>
            </w:r>
          </w:p>
        </w:tc>
        <w:tc>
          <w:tcPr>
            <w:tcW w:w="4485" w:type="dxa"/>
            <w:shd w:val="clear" w:color="auto" w:fill="E7E6E6" w:themeFill="background2"/>
          </w:tcPr>
          <w:p w14:paraId="525A7580" w14:textId="77777777" w:rsidR="0023083B" w:rsidRPr="00C46DA5" w:rsidRDefault="0023083B" w:rsidP="0023083B">
            <w:pPr>
              <w:widowControl w:val="0"/>
              <w:spacing w:line="285" w:lineRule="auto"/>
              <w:jc w:val="center"/>
              <w:rPr>
                <w:rFonts w:ascii="Arial" w:eastAsia="Times New Roman" w:hAnsi="Arial" w:cs="Arial"/>
                <w:b/>
                <w:bCs/>
                <w:color w:val="000000"/>
                <w:kern w:val="28"/>
                <w:sz w:val="20"/>
                <w:szCs w:val="20"/>
                <w:lang w:eastAsia="en-GB"/>
                <w14:cntxtAlts/>
              </w:rPr>
            </w:pPr>
          </w:p>
        </w:tc>
      </w:tr>
      <w:tr w:rsidR="0023083B" w:rsidRPr="00C46DA5" w14:paraId="0D3309C9" w14:textId="77777777" w:rsidTr="006D75E6">
        <w:tc>
          <w:tcPr>
            <w:tcW w:w="4531" w:type="dxa"/>
          </w:tcPr>
          <w:p w14:paraId="71FAAFCB" w14:textId="77A19CA5" w:rsidR="0023083B" w:rsidRPr="00C46DA5" w:rsidRDefault="0023083B" w:rsidP="006D75E6">
            <w:pPr>
              <w:widowControl w:val="0"/>
              <w:spacing w:line="285" w:lineRule="auto"/>
              <w:jc w:val="both"/>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 xml:space="preserve">Children </w:t>
            </w:r>
          </w:p>
        </w:tc>
        <w:tc>
          <w:tcPr>
            <w:tcW w:w="4485" w:type="dxa"/>
          </w:tcPr>
          <w:p w14:paraId="3936FA74" w14:textId="4141CAEB" w:rsidR="0023083B" w:rsidRPr="00C46DA5" w:rsidRDefault="007A6A0D" w:rsidP="006D75E6">
            <w:pPr>
              <w:widowControl w:val="0"/>
              <w:spacing w:line="285" w:lineRule="auto"/>
              <w:rPr>
                <w:rFonts w:ascii="Arial" w:eastAsia="Times New Roman" w:hAnsi="Arial" w:cs="Arial"/>
                <w:b/>
                <w:bCs/>
                <w:color w:val="0070C0"/>
                <w:kern w:val="28"/>
                <w:sz w:val="20"/>
                <w:szCs w:val="20"/>
                <w:lang w:eastAsia="en-GB"/>
                <w14:cntxtAlts/>
              </w:rPr>
            </w:pPr>
            <w:hyperlink r:id="rId51" w:history="1">
              <w:r w:rsidR="00C46DA5" w:rsidRPr="00C46DA5">
                <w:rPr>
                  <w:rFonts w:ascii="Arial" w:hAnsi="Arial" w:cs="Arial"/>
                  <w:color w:val="0070C0"/>
                  <w:sz w:val="20"/>
                  <w:szCs w:val="20"/>
                </w:rPr>
                <w:t xml:space="preserve">Safeguarding Children and Young People - </w:t>
              </w:r>
              <w:r w:rsidR="007C6C9D" w:rsidRPr="00C46DA5">
                <w:rPr>
                  <w:rFonts w:ascii="Arial" w:hAnsi="Arial" w:cs="Arial"/>
                  <w:color w:val="0070C0"/>
                  <w:sz w:val="20"/>
                  <w:szCs w:val="20"/>
                </w:rPr>
                <w:t>eLearning</w:t>
              </w:r>
              <w:r w:rsidR="00C46DA5" w:rsidRPr="00C46DA5">
                <w:rPr>
                  <w:rFonts w:ascii="Arial" w:hAnsi="Arial" w:cs="Arial"/>
                  <w:color w:val="0070C0"/>
                  <w:sz w:val="20"/>
                  <w:szCs w:val="20"/>
                </w:rPr>
                <w:t xml:space="preserve"> for healthcare (e-lfh.org.uk)</w:t>
              </w:r>
            </w:hyperlink>
          </w:p>
        </w:tc>
      </w:tr>
      <w:tr w:rsidR="0023083B" w:rsidRPr="00C46DA5" w14:paraId="0C480E3A" w14:textId="77777777" w:rsidTr="006D75E6">
        <w:tc>
          <w:tcPr>
            <w:tcW w:w="4531" w:type="dxa"/>
          </w:tcPr>
          <w:p w14:paraId="7A0B2F18" w14:textId="0E0356A3" w:rsidR="0023083B" w:rsidRPr="00C46DA5" w:rsidRDefault="0023083B" w:rsidP="006D75E6">
            <w:pPr>
              <w:widowControl w:val="0"/>
              <w:spacing w:line="285" w:lineRule="auto"/>
              <w:rPr>
                <w:rFonts w:ascii="Arial" w:eastAsia="Times New Roman" w:hAnsi="Arial" w:cs="Arial"/>
                <w:b/>
                <w:bCs/>
                <w:color w:val="000000"/>
                <w:kern w:val="28"/>
                <w:sz w:val="20"/>
                <w:szCs w:val="20"/>
                <w:lang w:eastAsia="en-GB"/>
                <w14:cntxtAlts/>
              </w:rPr>
            </w:pPr>
            <w:r w:rsidRPr="00C46DA5">
              <w:rPr>
                <w:rFonts w:ascii="Arial" w:eastAsia="Times New Roman" w:hAnsi="Arial" w:cs="Arial"/>
                <w:color w:val="000000"/>
                <w:kern w:val="28"/>
                <w:sz w:val="20"/>
                <w:szCs w:val="20"/>
                <w:lang w:eastAsia="en-GB"/>
                <w14:cntxtAlts/>
              </w:rPr>
              <w:t xml:space="preserve">Adult </w:t>
            </w:r>
          </w:p>
        </w:tc>
        <w:tc>
          <w:tcPr>
            <w:tcW w:w="4485" w:type="dxa"/>
          </w:tcPr>
          <w:p w14:paraId="1A1AAC13" w14:textId="23B24697" w:rsidR="0023083B" w:rsidRPr="00C46DA5" w:rsidRDefault="007A6A0D" w:rsidP="006D75E6">
            <w:pPr>
              <w:widowControl w:val="0"/>
              <w:spacing w:line="285" w:lineRule="auto"/>
              <w:rPr>
                <w:rFonts w:ascii="Arial" w:eastAsia="Times New Roman" w:hAnsi="Arial" w:cs="Arial"/>
                <w:b/>
                <w:bCs/>
                <w:color w:val="0070C0"/>
                <w:kern w:val="28"/>
                <w:sz w:val="20"/>
                <w:szCs w:val="20"/>
                <w:lang w:eastAsia="en-GB"/>
                <w14:cntxtAlts/>
              </w:rPr>
            </w:pPr>
            <w:hyperlink r:id="rId52" w:history="1">
              <w:r w:rsidR="00C46DA5" w:rsidRPr="00C46DA5">
                <w:rPr>
                  <w:rFonts w:ascii="Arial" w:hAnsi="Arial" w:cs="Arial"/>
                  <w:color w:val="0070C0"/>
                  <w:sz w:val="20"/>
                  <w:szCs w:val="20"/>
                </w:rPr>
                <w:t xml:space="preserve">Safeguarding Adults - </w:t>
              </w:r>
              <w:r w:rsidR="007C6C9D" w:rsidRPr="00C46DA5">
                <w:rPr>
                  <w:rFonts w:ascii="Arial" w:hAnsi="Arial" w:cs="Arial"/>
                  <w:color w:val="0070C0"/>
                  <w:sz w:val="20"/>
                  <w:szCs w:val="20"/>
                </w:rPr>
                <w:t>eLearning</w:t>
              </w:r>
              <w:r w:rsidR="00C46DA5" w:rsidRPr="00C46DA5">
                <w:rPr>
                  <w:rFonts w:ascii="Arial" w:hAnsi="Arial" w:cs="Arial"/>
                  <w:color w:val="0070C0"/>
                  <w:sz w:val="20"/>
                  <w:szCs w:val="20"/>
                </w:rPr>
                <w:t xml:space="preserve"> for healthcare (e-lfh.org.uk)</w:t>
              </w:r>
            </w:hyperlink>
          </w:p>
        </w:tc>
      </w:tr>
    </w:tbl>
    <w:p w14:paraId="69751707" w14:textId="77777777" w:rsidR="00CE6A73" w:rsidRPr="00F76106" w:rsidRDefault="00CE6A73" w:rsidP="00CE6A73">
      <w:pPr>
        <w:widowControl w:val="0"/>
        <w:spacing w:after="120" w:line="285" w:lineRule="auto"/>
        <w:rPr>
          <w:rFonts w:ascii="Calibri" w:eastAsia="Times New Roman" w:hAnsi="Calibri" w:cs="Calibri"/>
          <w:color w:val="000000"/>
          <w:kern w:val="28"/>
          <w:sz w:val="20"/>
          <w:szCs w:val="20"/>
          <w:lang w:eastAsia="en-GB"/>
          <w14:cntxtAlts/>
        </w:rPr>
      </w:pPr>
      <w:r w:rsidRPr="00F76106">
        <w:rPr>
          <w:rFonts w:ascii="Calibri" w:eastAsia="Times New Roman" w:hAnsi="Calibri" w:cs="Calibri"/>
          <w:color w:val="000000"/>
          <w:kern w:val="28"/>
          <w:sz w:val="20"/>
          <w:szCs w:val="20"/>
          <w:lang w:eastAsia="en-GB"/>
          <w14:cntxtAlts/>
        </w:rPr>
        <w:t> </w:t>
      </w:r>
    </w:p>
    <w:p w14:paraId="782E7338" w14:textId="51FF5FE0" w:rsidR="002541B5" w:rsidRPr="008955AD" w:rsidRDefault="002541B5" w:rsidP="00CE6A73">
      <w:pPr>
        <w:rPr>
          <w:rFonts w:ascii="Arial" w:hAnsi="Arial" w:cs="Arial"/>
          <w:b/>
          <w:bCs/>
          <w:sz w:val="24"/>
          <w:szCs w:val="24"/>
        </w:rPr>
      </w:pPr>
      <w:r w:rsidRPr="008955AD">
        <w:rPr>
          <w:rFonts w:ascii="Arial" w:hAnsi="Arial" w:cs="Arial"/>
          <w:b/>
          <w:bCs/>
          <w:sz w:val="24"/>
          <w:szCs w:val="24"/>
        </w:rPr>
        <w:t xml:space="preserve">Confidentiality, </w:t>
      </w:r>
      <w:r w:rsidR="000D2625">
        <w:rPr>
          <w:rFonts w:ascii="Arial" w:hAnsi="Arial" w:cs="Arial"/>
          <w:b/>
          <w:bCs/>
          <w:sz w:val="24"/>
          <w:szCs w:val="24"/>
        </w:rPr>
        <w:t>C</w:t>
      </w:r>
      <w:r w:rsidR="000D2625" w:rsidRPr="008955AD">
        <w:rPr>
          <w:rFonts w:ascii="Arial" w:hAnsi="Arial" w:cs="Arial"/>
          <w:b/>
          <w:bCs/>
          <w:sz w:val="24"/>
          <w:szCs w:val="24"/>
        </w:rPr>
        <w:t>onsent,</w:t>
      </w:r>
      <w:r w:rsidRPr="008955AD">
        <w:rPr>
          <w:rFonts w:ascii="Arial" w:hAnsi="Arial" w:cs="Arial"/>
          <w:b/>
          <w:bCs/>
          <w:sz w:val="24"/>
          <w:szCs w:val="24"/>
        </w:rPr>
        <w:t xml:space="preserve"> and </w:t>
      </w:r>
      <w:r w:rsidR="008955AD">
        <w:rPr>
          <w:rFonts w:ascii="Arial" w:hAnsi="Arial" w:cs="Arial"/>
          <w:b/>
          <w:bCs/>
          <w:sz w:val="24"/>
          <w:szCs w:val="24"/>
        </w:rPr>
        <w:t>I</w:t>
      </w:r>
      <w:r w:rsidRPr="008955AD">
        <w:rPr>
          <w:rFonts w:ascii="Arial" w:hAnsi="Arial" w:cs="Arial"/>
          <w:b/>
          <w:bCs/>
          <w:sz w:val="24"/>
          <w:szCs w:val="24"/>
        </w:rPr>
        <w:t xml:space="preserve">nformation </w:t>
      </w:r>
      <w:r w:rsidR="008955AD">
        <w:rPr>
          <w:rFonts w:ascii="Arial" w:hAnsi="Arial" w:cs="Arial"/>
          <w:b/>
          <w:bCs/>
          <w:sz w:val="24"/>
          <w:szCs w:val="24"/>
        </w:rPr>
        <w:t>S</w:t>
      </w:r>
      <w:r w:rsidRPr="008955AD">
        <w:rPr>
          <w:rFonts w:ascii="Arial" w:hAnsi="Arial" w:cs="Arial"/>
          <w:b/>
          <w:bCs/>
          <w:sz w:val="24"/>
          <w:szCs w:val="24"/>
        </w:rPr>
        <w:t>haring</w:t>
      </w:r>
    </w:p>
    <w:p w14:paraId="646E470C" w14:textId="78D8C967" w:rsidR="008955AD" w:rsidRPr="005A37A0" w:rsidRDefault="002541B5" w:rsidP="005A37A0">
      <w:pPr>
        <w:jc w:val="both"/>
        <w:rPr>
          <w:rFonts w:ascii="Arial" w:hAnsi="Arial" w:cs="Arial"/>
          <w:sz w:val="20"/>
          <w:szCs w:val="20"/>
        </w:rPr>
      </w:pPr>
      <w:r w:rsidRPr="005A37A0">
        <w:rPr>
          <w:rFonts w:ascii="Arial" w:hAnsi="Arial" w:cs="Arial"/>
          <w:sz w:val="20"/>
          <w:szCs w:val="20"/>
        </w:rPr>
        <w:t>Ethical and statutory codes concerned with confidentiality serve to protect individual patients but are</w:t>
      </w:r>
      <w:r w:rsidRPr="005A37A0">
        <w:rPr>
          <w:rFonts w:ascii="Arial" w:hAnsi="Arial" w:cs="Arial"/>
          <w:b/>
          <w:bCs/>
          <w:sz w:val="20"/>
          <w:szCs w:val="20"/>
        </w:rPr>
        <w:t xml:space="preserve"> not</w:t>
      </w:r>
      <w:r w:rsidRPr="005A37A0">
        <w:rPr>
          <w:rFonts w:ascii="Arial" w:hAnsi="Arial" w:cs="Arial"/>
          <w:sz w:val="20"/>
          <w:szCs w:val="20"/>
        </w:rPr>
        <w:t xml:space="preserve"> intended to prevent exchange of information between different professionals and staff who have a responsibility for ensuring the protection of </w:t>
      </w:r>
      <w:r w:rsidR="00496CD1">
        <w:rPr>
          <w:rFonts w:ascii="Arial" w:hAnsi="Arial" w:cs="Arial"/>
          <w:sz w:val="20"/>
          <w:szCs w:val="20"/>
        </w:rPr>
        <w:t xml:space="preserve">babies, </w:t>
      </w:r>
      <w:r w:rsidRPr="005A37A0">
        <w:rPr>
          <w:rFonts w:ascii="Arial" w:hAnsi="Arial" w:cs="Arial"/>
          <w:sz w:val="20"/>
          <w:szCs w:val="20"/>
        </w:rPr>
        <w:t xml:space="preserve">children, young people and adults </w:t>
      </w:r>
      <w:r w:rsidR="00496CD1">
        <w:rPr>
          <w:rFonts w:ascii="Arial" w:hAnsi="Arial" w:cs="Arial"/>
          <w:sz w:val="20"/>
          <w:szCs w:val="20"/>
        </w:rPr>
        <w:t>with care and support needs</w:t>
      </w:r>
      <w:r w:rsidRPr="005A37A0">
        <w:rPr>
          <w:rFonts w:ascii="Arial" w:hAnsi="Arial" w:cs="Arial"/>
          <w:sz w:val="20"/>
          <w:szCs w:val="20"/>
        </w:rPr>
        <w:t xml:space="preserve">. </w:t>
      </w:r>
    </w:p>
    <w:p w14:paraId="14EDD7B8" w14:textId="257D7A5A" w:rsidR="008955AD" w:rsidRPr="005A37A0" w:rsidRDefault="002541B5" w:rsidP="005A37A0">
      <w:pPr>
        <w:jc w:val="both"/>
        <w:rPr>
          <w:rFonts w:ascii="Arial" w:hAnsi="Arial" w:cs="Arial"/>
          <w:sz w:val="20"/>
          <w:szCs w:val="20"/>
        </w:rPr>
      </w:pPr>
      <w:r w:rsidRPr="005A37A0">
        <w:rPr>
          <w:rFonts w:ascii="Arial" w:hAnsi="Arial" w:cs="Arial"/>
          <w:sz w:val="20"/>
          <w:szCs w:val="20"/>
        </w:rPr>
        <w:t>In cases where there are safeguarding concerns, there is a duty to share all relevant information with professionals and agencies who need to know. This may include disclosing information with or without the permission</w:t>
      </w:r>
      <w:r w:rsidR="00496CD1">
        <w:rPr>
          <w:rFonts w:ascii="Arial" w:hAnsi="Arial" w:cs="Arial"/>
          <w:sz w:val="20"/>
          <w:szCs w:val="20"/>
        </w:rPr>
        <w:t xml:space="preserve"> </w:t>
      </w:r>
      <w:r w:rsidRPr="005A37A0">
        <w:rPr>
          <w:rFonts w:ascii="Arial" w:hAnsi="Arial" w:cs="Arial"/>
          <w:sz w:val="20"/>
          <w:szCs w:val="20"/>
        </w:rPr>
        <w:t xml:space="preserve">of the child, young person, </w:t>
      </w:r>
      <w:r w:rsidR="00496CD1">
        <w:rPr>
          <w:rFonts w:ascii="Arial" w:hAnsi="Arial" w:cs="Arial"/>
          <w:sz w:val="20"/>
          <w:szCs w:val="20"/>
        </w:rPr>
        <w:t>or consent</w:t>
      </w:r>
      <w:r w:rsidR="00496CD1" w:rsidRPr="005A37A0">
        <w:rPr>
          <w:rFonts w:ascii="Arial" w:hAnsi="Arial" w:cs="Arial"/>
          <w:sz w:val="20"/>
          <w:szCs w:val="20"/>
        </w:rPr>
        <w:t xml:space="preserve"> </w:t>
      </w:r>
      <w:r w:rsidR="00496CD1">
        <w:rPr>
          <w:rFonts w:ascii="Arial" w:hAnsi="Arial" w:cs="Arial"/>
          <w:sz w:val="20"/>
          <w:szCs w:val="20"/>
        </w:rPr>
        <w:t xml:space="preserve">of the </w:t>
      </w:r>
      <w:r w:rsidRPr="005A37A0">
        <w:rPr>
          <w:rFonts w:ascii="Arial" w:hAnsi="Arial" w:cs="Arial"/>
          <w:sz w:val="20"/>
          <w:szCs w:val="20"/>
        </w:rPr>
        <w:t>parents</w:t>
      </w:r>
      <w:r w:rsidR="00496CD1">
        <w:rPr>
          <w:rFonts w:ascii="Arial" w:hAnsi="Arial" w:cs="Arial"/>
          <w:sz w:val="20"/>
          <w:szCs w:val="20"/>
        </w:rPr>
        <w:t xml:space="preserve">, </w:t>
      </w:r>
      <w:r w:rsidRPr="005A37A0">
        <w:rPr>
          <w:rFonts w:ascii="Arial" w:hAnsi="Arial" w:cs="Arial"/>
          <w:sz w:val="20"/>
          <w:szCs w:val="20"/>
        </w:rPr>
        <w:t>carers or adult</w:t>
      </w:r>
      <w:r w:rsidR="00496CD1">
        <w:rPr>
          <w:rFonts w:ascii="Arial" w:hAnsi="Arial" w:cs="Arial"/>
          <w:sz w:val="20"/>
          <w:szCs w:val="20"/>
        </w:rPr>
        <w:t xml:space="preserve"> with care and support needs</w:t>
      </w:r>
      <w:r w:rsidRPr="005A37A0">
        <w:rPr>
          <w:rFonts w:ascii="Arial" w:hAnsi="Arial" w:cs="Arial"/>
          <w:sz w:val="20"/>
          <w:szCs w:val="20"/>
        </w:rPr>
        <w:t xml:space="preserve">, with other professionals for the purposes of safeguarding.  </w:t>
      </w:r>
    </w:p>
    <w:p w14:paraId="10BD0935" w14:textId="5BC0D2F6" w:rsidR="008955AD" w:rsidRPr="005A37A0" w:rsidRDefault="00680AA1" w:rsidP="005A37A0">
      <w:pPr>
        <w:jc w:val="both"/>
        <w:rPr>
          <w:rFonts w:ascii="Arial" w:hAnsi="Arial" w:cs="Arial"/>
          <w:sz w:val="20"/>
          <w:szCs w:val="20"/>
        </w:rPr>
      </w:pPr>
      <w:r>
        <w:rPr>
          <w:rFonts w:ascii="Arial" w:hAnsi="Arial" w:cs="Arial"/>
          <w:sz w:val="20"/>
          <w:szCs w:val="20"/>
        </w:rPr>
        <w:t>Optometry</w:t>
      </w:r>
      <w:r w:rsidR="002541B5" w:rsidRPr="005A37A0">
        <w:rPr>
          <w:rFonts w:ascii="Arial" w:hAnsi="Arial" w:cs="Arial"/>
          <w:sz w:val="20"/>
          <w:szCs w:val="20"/>
        </w:rPr>
        <w:t xml:space="preserve"> professionals are frequently uncertain as to whether their concerns reach a threshold for action. In these circumstances, advice should be sought from a professional with expertise in safeguarding.</w:t>
      </w:r>
      <w:r w:rsidR="005A37A0" w:rsidRPr="005A37A0">
        <w:rPr>
          <w:rFonts w:ascii="Arial" w:hAnsi="Arial" w:cs="Arial"/>
          <w:sz w:val="20"/>
          <w:szCs w:val="20"/>
        </w:rPr>
        <w:t xml:space="preserve"> </w:t>
      </w:r>
      <w:r w:rsidR="002541B5" w:rsidRPr="005A37A0">
        <w:rPr>
          <w:rFonts w:ascii="Arial" w:hAnsi="Arial" w:cs="Arial"/>
          <w:sz w:val="20"/>
          <w:szCs w:val="20"/>
        </w:rPr>
        <w:t xml:space="preserve"> </w:t>
      </w:r>
      <w:r w:rsidR="005A37A0" w:rsidRPr="005A37A0">
        <w:rPr>
          <w:rFonts w:ascii="Arial" w:hAnsi="Arial" w:cs="Arial"/>
          <w:sz w:val="20"/>
          <w:szCs w:val="20"/>
        </w:rPr>
        <w:t>W</w:t>
      </w:r>
      <w:r w:rsidR="002541B5" w:rsidRPr="005A37A0">
        <w:rPr>
          <w:rFonts w:ascii="Arial" w:hAnsi="Arial" w:cs="Arial"/>
          <w:sz w:val="20"/>
          <w:szCs w:val="20"/>
        </w:rPr>
        <w:t xml:space="preserve">hile consent is desirable, it is </w:t>
      </w:r>
      <w:r w:rsidR="002541B5" w:rsidRPr="005A37A0">
        <w:rPr>
          <w:rFonts w:ascii="Arial" w:hAnsi="Arial" w:cs="Arial"/>
          <w:b/>
          <w:bCs/>
          <w:sz w:val="20"/>
          <w:szCs w:val="20"/>
        </w:rPr>
        <w:t xml:space="preserve">not </w:t>
      </w:r>
      <w:r w:rsidR="002541B5" w:rsidRPr="005A37A0">
        <w:rPr>
          <w:rFonts w:ascii="Arial" w:hAnsi="Arial" w:cs="Arial"/>
          <w:sz w:val="20"/>
          <w:szCs w:val="20"/>
        </w:rPr>
        <w:t xml:space="preserve">essential for safeguarding referrals. </w:t>
      </w:r>
    </w:p>
    <w:p w14:paraId="44421E81" w14:textId="77777777" w:rsidR="000D2625" w:rsidRDefault="002541B5" w:rsidP="00CE6A73">
      <w:pPr>
        <w:rPr>
          <w:rFonts w:ascii="Arial" w:hAnsi="Arial" w:cs="Arial"/>
          <w:sz w:val="20"/>
          <w:szCs w:val="20"/>
        </w:rPr>
      </w:pPr>
      <w:r w:rsidRPr="005A37A0">
        <w:rPr>
          <w:rFonts w:ascii="Arial" w:hAnsi="Arial" w:cs="Arial"/>
          <w:sz w:val="20"/>
          <w:szCs w:val="20"/>
        </w:rPr>
        <w:t xml:space="preserve">Further details on information sharing are available at: </w:t>
      </w:r>
    </w:p>
    <w:p w14:paraId="73FA8A91" w14:textId="7EEA3F37" w:rsidR="000D2625" w:rsidRDefault="007A6A0D" w:rsidP="000D2625">
      <w:pPr>
        <w:pStyle w:val="ListParagraph"/>
        <w:numPr>
          <w:ilvl w:val="0"/>
          <w:numId w:val="25"/>
        </w:numPr>
      </w:pPr>
      <w:hyperlink r:id="rId53" w:history="1">
        <w:r w:rsidR="000D2625" w:rsidRPr="001B1C6B">
          <w:rPr>
            <w:rStyle w:val="Hyperlink"/>
            <w:rFonts w:ascii="Arial" w:hAnsi="Arial" w:cs="Arial"/>
            <w:sz w:val="20"/>
            <w:szCs w:val="20"/>
          </w:rPr>
          <w:t>https://digital.nhs.uk/data-and-information/looking-after-information/datasecurity-and-information-governance/information-governance-allianceiga/information-governance-resources/information-sharing-resource</w:t>
        </w:r>
      </w:hyperlink>
      <w:r w:rsidR="005A37A0" w:rsidRPr="000D2625">
        <w:rPr>
          <w:rFonts w:ascii="Arial" w:hAnsi="Arial" w:cs="Arial"/>
          <w:sz w:val="20"/>
          <w:szCs w:val="20"/>
        </w:rPr>
        <w:t xml:space="preserve"> </w:t>
      </w:r>
      <w:r w:rsidR="008955AD">
        <w:t xml:space="preserve">  </w:t>
      </w:r>
    </w:p>
    <w:p w14:paraId="71C60734" w14:textId="08C815E8" w:rsidR="00496CD1" w:rsidRPr="000D2625" w:rsidRDefault="007A6A0D" w:rsidP="00CE6A73">
      <w:pPr>
        <w:pStyle w:val="ListParagraph"/>
        <w:numPr>
          <w:ilvl w:val="0"/>
          <w:numId w:val="25"/>
        </w:numPr>
      </w:pPr>
      <w:hyperlink r:id="rId54" w:history="1">
        <w:r w:rsidR="000D2625" w:rsidRPr="000D2625">
          <w:rPr>
            <w:rStyle w:val="Hyperlink"/>
          </w:rPr>
          <w:t>Statutory framework for the early years foundation stage (publishing.service.gov.uk)</w:t>
        </w:r>
      </w:hyperlink>
    </w:p>
    <w:p w14:paraId="429FA789" w14:textId="77777777" w:rsidR="00C80C21" w:rsidRDefault="00C80C21" w:rsidP="00CE6A73">
      <w:pPr>
        <w:rPr>
          <w:rFonts w:ascii="Arial" w:hAnsi="Arial" w:cs="Arial"/>
          <w:b/>
          <w:bCs/>
          <w:sz w:val="24"/>
          <w:szCs w:val="24"/>
        </w:rPr>
      </w:pPr>
    </w:p>
    <w:p w14:paraId="786D7A60" w14:textId="77777777" w:rsidR="007F3041" w:rsidRDefault="007F3041" w:rsidP="007F3041">
      <w:pPr>
        <w:rPr>
          <w:rFonts w:ascii="Arial" w:hAnsi="Arial" w:cs="Arial"/>
          <w:b/>
          <w:bCs/>
          <w:sz w:val="24"/>
          <w:szCs w:val="24"/>
        </w:rPr>
      </w:pPr>
      <w:r>
        <w:rPr>
          <w:rFonts w:ascii="Arial" w:hAnsi="Arial" w:cs="Arial"/>
          <w:b/>
          <w:bCs/>
          <w:sz w:val="24"/>
          <w:szCs w:val="24"/>
        </w:rPr>
        <w:t>Making Safeguarding Personal</w:t>
      </w:r>
    </w:p>
    <w:p w14:paraId="1AFCAB0A" w14:textId="77777777" w:rsidR="007F3041" w:rsidRDefault="007F3041" w:rsidP="007F3041">
      <w:pPr>
        <w:rPr>
          <w:rFonts w:ascii="Arial" w:hAnsi="Arial" w:cs="Arial"/>
          <w:sz w:val="20"/>
          <w:szCs w:val="20"/>
        </w:rPr>
      </w:pPr>
      <w:r w:rsidRPr="00DE65B8">
        <w:rPr>
          <w:rFonts w:ascii="Arial" w:hAnsi="Arial" w:cs="Arial"/>
          <w:sz w:val="20"/>
          <w:szCs w:val="20"/>
        </w:rPr>
        <w:t xml:space="preserve">Since 2010, Making Safeguarding Personal, supported by the Care Act (2014), is a shift in culture and practice in response to what we know about what makes safeguarding more or less effective from the perspective of the person being safeguarded. It is a way of working that should be seen across all practice areas, not limited to safeguarding, where practice is person-centred, outcomes focused and strengths based. </w:t>
      </w:r>
    </w:p>
    <w:p w14:paraId="6A3A6357" w14:textId="49B8C62B" w:rsidR="007F3041" w:rsidRDefault="007F3041" w:rsidP="007F3041">
      <w:pPr>
        <w:rPr>
          <w:rFonts w:ascii="Arial" w:hAnsi="Arial" w:cs="Arial"/>
          <w:sz w:val="20"/>
          <w:szCs w:val="20"/>
        </w:rPr>
      </w:pPr>
      <w:r w:rsidRPr="00DE65B8">
        <w:rPr>
          <w:rFonts w:ascii="Arial" w:hAnsi="Arial" w:cs="Arial"/>
          <w:sz w:val="20"/>
          <w:szCs w:val="20"/>
        </w:rPr>
        <w:t>“</w:t>
      </w:r>
      <w:r w:rsidRPr="00DE65B8">
        <w:rPr>
          <w:rFonts w:ascii="Arial" w:hAnsi="Arial" w:cs="Arial"/>
          <w:i/>
          <w:iCs/>
          <w:sz w:val="20"/>
          <w:szCs w:val="20"/>
        </w:rPr>
        <w:t>Making Safeguarding Personal means it should be person-led and outcomes</w:t>
      </w:r>
      <w:r w:rsidR="00F70025">
        <w:rPr>
          <w:rFonts w:ascii="Arial" w:hAnsi="Arial" w:cs="Arial"/>
          <w:i/>
          <w:iCs/>
          <w:sz w:val="20"/>
          <w:szCs w:val="20"/>
        </w:rPr>
        <w:t xml:space="preserve"> </w:t>
      </w:r>
      <w:r w:rsidRPr="00DE65B8">
        <w:rPr>
          <w:rFonts w:ascii="Arial" w:hAnsi="Arial" w:cs="Arial"/>
          <w:i/>
          <w:iCs/>
          <w:sz w:val="20"/>
          <w:szCs w:val="20"/>
        </w:rPr>
        <w:t>focused. It engages the person in a conversation about how best to respond to their safeguarding situation in a way that enhances involvement, choice and control as well as improving quality of life, wellbeing and safety</w:t>
      </w:r>
      <w:r w:rsidRPr="00DE65B8">
        <w:rPr>
          <w:rFonts w:ascii="Arial" w:hAnsi="Arial" w:cs="Arial"/>
          <w:sz w:val="20"/>
          <w:szCs w:val="20"/>
        </w:rPr>
        <w:t xml:space="preserve">.” (DH, 2018: s14.15) </w:t>
      </w:r>
    </w:p>
    <w:p w14:paraId="5D01F019" w14:textId="77777777" w:rsidR="007F3041" w:rsidRPr="00DE65B8" w:rsidRDefault="007F3041" w:rsidP="007F3041">
      <w:pPr>
        <w:rPr>
          <w:rFonts w:ascii="Arial" w:hAnsi="Arial" w:cs="Arial"/>
          <w:sz w:val="20"/>
          <w:szCs w:val="20"/>
        </w:rPr>
      </w:pPr>
      <w:r w:rsidRPr="00DE65B8">
        <w:rPr>
          <w:rFonts w:ascii="Arial" w:hAnsi="Arial" w:cs="Arial"/>
          <w:sz w:val="20"/>
          <w:szCs w:val="20"/>
        </w:rPr>
        <w:t xml:space="preserve">It is about seeing people as experts in their own lives and working alongside them with the aim of enabling them to reach better resolution of their circumstances and recovery. </w:t>
      </w:r>
    </w:p>
    <w:p w14:paraId="2E64D3B6" w14:textId="77777777" w:rsidR="007F3041" w:rsidRDefault="007F3041" w:rsidP="007F3041">
      <w:pPr>
        <w:rPr>
          <w:rFonts w:ascii="Arial" w:hAnsi="Arial" w:cs="Arial"/>
          <w:sz w:val="20"/>
          <w:szCs w:val="20"/>
        </w:rPr>
      </w:pPr>
      <w:r w:rsidRPr="005A37A0">
        <w:rPr>
          <w:rFonts w:ascii="Arial" w:hAnsi="Arial" w:cs="Arial"/>
          <w:sz w:val="20"/>
          <w:szCs w:val="20"/>
        </w:rPr>
        <w:t xml:space="preserve">Further details on </w:t>
      </w:r>
      <w:r>
        <w:rPr>
          <w:rFonts w:ascii="Arial" w:hAnsi="Arial" w:cs="Arial"/>
          <w:sz w:val="20"/>
          <w:szCs w:val="20"/>
        </w:rPr>
        <w:t>MSP</w:t>
      </w:r>
      <w:r w:rsidRPr="005A37A0">
        <w:rPr>
          <w:rFonts w:ascii="Arial" w:hAnsi="Arial" w:cs="Arial"/>
          <w:sz w:val="20"/>
          <w:szCs w:val="20"/>
        </w:rPr>
        <w:t xml:space="preserve"> are available at: </w:t>
      </w:r>
    </w:p>
    <w:p w14:paraId="6D1AC4C8" w14:textId="77777777" w:rsidR="007F3041" w:rsidRPr="00064333" w:rsidRDefault="007A6A0D" w:rsidP="007F3041">
      <w:pPr>
        <w:pStyle w:val="ListParagraph"/>
        <w:numPr>
          <w:ilvl w:val="0"/>
          <w:numId w:val="28"/>
        </w:numPr>
        <w:rPr>
          <w:rFonts w:ascii="Arial" w:hAnsi="Arial" w:cs="Arial"/>
          <w:sz w:val="20"/>
          <w:szCs w:val="20"/>
        </w:rPr>
      </w:pPr>
      <w:hyperlink r:id="rId55" w:history="1">
        <w:r w:rsidR="007F3041" w:rsidRPr="00064333">
          <w:rPr>
            <w:rStyle w:val="Hyperlink"/>
            <w:rFonts w:ascii="Arial" w:hAnsi="Arial" w:cs="Arial"/>
            <w:sz w:val="20"/>
            <w:szCs w:val="20"/>
          </w:rPr>
          <w:t>Making Safeguarding Personal (MSP) - SCIE</w:t>
        </w:r>
      </w:hyperlink>
    </w:p>
    <w:p w14:paraId="36FC1A6D" w14:textId="77777777" w:rsidR="007F3041" w:rsidRPr="004F1DB2" w:rsidRDefault="007A6A0D" w:rsidP="007F3041">
      <w:pPr>
        <w:pStyle w:val="ListParagraph"/>
        <w:numPr>
          <w:ilvl w:val="0"/>
          <w:numId w:val="28"/>
        </w:numPr>
        <w:rPr>
          <w:rFonts w:ascii="Arial" w:hAnsi="Arial" w:cs="Arial"/>
          <w:b/>
          <w:bCs/>
          <w:sz w:val="20"/>
          <w:szCs w:val="20"/>
        </w:rPr>
      </w:pPr>
      <w:hyperlink r:id="rId56" w:history="1">
        <w:r w:rsidR="007F3041" w:rsidRPr="00064333">
          <w:rPr>
            <w:rStyle w:val="Hyperlink"/>
            <w:rFonts w:ascii="Arial" w:hAnsi="Arial" w:cs="Arial"/>
            <w:sz w:val="20"/>
            <w:szCs w:val="20"/>
          </w:rPr>
          <w:t>making safeguarding personal.pdf (adass.org.uk)</w:t>
        </w:r>
      </w:hyperlink>
    </w:p>
    <w:p w14:paraId="008EA57D" w14:textId="77777777" w:rsidR="007F3041" w:rsidRPr="004F1DB2" w:rsidRDefault="007A6A0D" w:rsidP="007F3041">
      <w:pPr>
        <w:pStyle w:val="ListParagraph"/>
        <w:numPr>
          <w:ilvl w:val="0"/>
          <w:numId w:val="28"/>
        </w:numPr>
        <w:rPr>
          <w:rFonts w:ascii="Arial" w:hAnsi="Arial" w:cs="Arial"/>
          <w:b/>
          <w:bCs/>
          <w:sz w:val="20"/>
          <w:szCs w:val="20"/>
        </w:rPr>
      </w:pPr>
      <w:hyperlink r:id="rId57" w:history="1">
        <w:r w:rsidR="007F3041" w:rsidRPr="004F1DB2">
          <w:rPr>
            <w:rStyle w:val="Hyperlink"/>
            <w:rFonts w:ascii="Arial" w:hAnsi="Arial" w:cs="Arial"/>
            <w:sz w:val="20"/>
            <w:szCs w:val="20"/>
          </w:rPr>
          <w:t>Making Safeguarding Personal toolkit (local.gov.uk)</w:t>
        </w:r>
      </w:hyperlink>
    </w:p>
    <w:p w14:paraId="2F612497" w14:textId="77777777" w:rsidR="00C80C21" w:rsidRDefault="00C80C21" w:rsidP="00CE6A73">
      <w:pPr>
        <w:rPr>
          <w:rFonts w:ascii="Arial" w:hAnsi="Arial" w:cs="Arial"/>
          <w:b/>
          <w:bCs/>
          <w:sz w:val="24"/>
          <w:szCs w:val="24"/>
        </w:rPr>
      </w:pPr>
    </w:p>
    <w:p w14:paraId="0BC646CB" w14:textId="01EAFFBA" w:rsidR="002D4069" w:rsidRPr="00335F6C" w:rsidRDefault="002541B5" w:rsidP="00CE6A73">
      <w:r w:rsidRPr="005A37A0">
        <w:rPr>
          <w:rFonts w:ascii="Arial" w:hAnsi="Arial" w:cs="Arial"/>
          <w:b/>
          <w:bCs/>
          <w:sz w:val="24"/>
          <w:szCs w:val="24"/>
        </w:rPr>
        <w:t xml:space="preserve">Record keeping </w:t>
      </w:r>
    </w:p>
    <w:p w14:paraId="60A561AB" w14:textId="45529260" w:rsidR="002541B5" w:rsidRPr="005A37A0" w:rsidRDefault="002541B5" w:rsidP="00CE6A73">
      <w:pPr>
        <w:rPr>
          <w:rFonts w:ascii="Arial" w:hAnsi="Arial" w:cs="Arial"/>
          <w:b/>
          <w:bCs/>
          <w:sz w:val="20"/>
          <w:szCs w:val="20"/>
        </w:rPr>
      </w:pPr>
      <w:r w:rsidRPr="005A37A0">
        <w:rPr>
          <w:rFonts w:ascii="Arial" w:hAnsi="Arial" w:cs="Arial"/>
          <w:b/>
          <w:bCs/>
          <w:sz w:val="20"/>
          <w:szCs w:val="20"/>
        </w:rPr>
        <w:t>Recording physical signs</w:t>
      </w:r>
    </w:p>
    <w:p w14:paraId="154417BD" w14:textId="31C30885" w:rsidR="002541B5" w:rsidRPr="005A37A0" w:rsidRDefault="00680AA1" w:rsidP="005A37A0">
      <w:pPr>
        <w:jc w:val="both"/>
        <w:rPr>
          <w:rFonts w:ascii="Arial" w:hAnsi="Arial" w:cs="Arial"/>
          <w:sz w:val="20"/>
          <w:szCs w:val="20"/>
        </w:rPr>
      </w:pPr>
      <w:r>
        <w:rPr>
          <w:rFonts w:ascii="Arial" w:hAnsi="Arial" w:cs="Arial"/>
          <w:sz w:val="20"/>
          <w:szCs w:val="20"/>
        </w:rPr>
        <w:t>Optometry</w:t>
      </w:r>
      <w:r w:rsidR="002541B5" w:rsidRPr="005A37A0">
        <w:rPr>
          <w:rFonts w:ascii="Arial" w:hAnsi="Arial" w:cs="Arial"/>
          <w:sz w:val="20"/>
          <w:szCs w:val="20"/>
        </w:rPr>
        <w:t xml:space="preserve"> professionals are likely to observe and identify injuries to the head, eyes, ears, neck, face, mouth and teeth as well as other welfare concerns. Bruising, burns, bite marks and eye injuries are the types of injury that suggest a concern should be raised.</w:t>
      </w:r>
      <w:r w:rsidR="008E429C">
        <w:rPr>
          <w:rFonts w:ascii="Arial" w:hAnsi="Arial" w:cs="Arial"/>
          <w:sz w:val="20"/>
          <w:szCs w:val="20"/>
        </w:rPr>
        <w:t xml:space="preserve"> </w:t>
      </w:r>
      <w:r w:rsidR="002541B5" w:rsidRPr="005A37A0">
        <w:rPr>
          <w:rFonts w:ascii="Arial" w:hAnsi="Arial" w:cs="Arial"/>
          <w:sz w:val="20"/>
          <w:szCs w:val="20"/>
        </w:rPr>
        <w:t>A patient may also disclose abuse or other indicators of it; such safeguarding concerns should always be recorded.</w:t>
      </w:r>
      <w:r w:rsidR="000D2625" w:rsidRPr="000D2625">
        <w:t xml:space="preserve"> </w:t>
      </w:r>
      <w:r w:rsidR="000D2625" w:rsidRPr="000D2625">
        <w:rPr>
          <w:rFonts w:ascii="Arial" w:hAnsi="Arial" w:cs="Arial"/>
          <w:sz w:val="20"/>
          <w:szCs w:val="20"/>
        </w:rPr>
        <w:t>C</w:t>
      </w:r>
      <w:r w:rsidR="000D2625">
        <w:rPr>
          <w:rFonts w:ascii="Arial" w:hAnsi="Arial" w:cs="Arial"/>
          <w:sz w:val="20"/>
          <w:szCs w:val="20"/>
        </w:rPr>
        <w:t xml:space="preserve">hild </w:t>
      </w:r>
      <w:r w:rsidR="000D2625" w:rsidRPr="000D2625">
        <w:rPr>
          <w:rFonts w:ascii="Arial" w:hAnsi="Arial" w:cs="Arial"/>
          <w:sz w:val="20"/>
          <w:szCs w:val="20"/>
        </w:rPr>
        <w:t>P</w:t>
      </w:r>
      <w:r w:rsidR="000D2625">
        <w:rPr>
          <w:rFonts w:ascii="Arial" w:hAnsi="Arial" w:cs="Arial"/>
          <w:sz w:val="20"/>
          <w:szCs w:val="20"/>
        </w:rPr>
        <w:t xml:space="preserve">rotection </w:t>
      </w:r>
      <w:r w:rsidR="000D2625" w:rsidRPr="000D2625">
        <w:rPr>
          <w:rFonts w:ascii="Arial" w:hAnsi="Arial" w:cs="Arial"/>
          <w:sz w:val="20"/>
          <w:szCs w:val="20"/>
        </w:rPr>
        <w:t>I</w:t>
      </w:r>
      <w:r w:rsidR="000D2625">
        <w:rPr>
          <w:rFonts w:ascii="Arial" w:hAnsi="Arial" w:cs="Arial"/>
          <w:sz w:val="20"/>
          <w:szCs w:val="20"/>
        </w:rPr>
        <w:t xml:space="preserve">nformation </w:t>
      </w:r>
      <w:r w:rsidR="000D2625" w:rsidRPr="000D2625">
        <w:rPr>
          <w:rFonts w:ascii="Arial" w:hAnsi="Arial" w:cs="Arial"/>
          <w:sz w:val="20"/>
          <w:szCs w:val="20"/>
        </w:rPr>
        <w:t>S</w:t>
      </w:r>
      <w:r w:rsidR="000D2625">
        <w:rPr>
          <w:rFonts w:ascii="Arial" w:hAnsi="Arial" w:cs="Arial"/>
          <w:sz w:val="20"/>
          <w:szCs w:val="20"/>
        </w:rPr>
        <w:t xml:space="preserve">haring (CPIS </w:t>
      </w:r>
      <w:r w:rsidR="000D2625" w:rsidRPr="000D2625">
        <w:rPr>
          <w:rFonts w:ascii="Arial" w:hAnsi="Arial" w:cs="Arial"/>
          <w:sz w:val="20"/>
          <w:szCs w:val="20"/>
        </w:rPr>
        <w:t>2</w:t>
      </w:r>
      <w:r w:rsidR="000D2625">
        <w:rPr>
          <w:rFonts w:ascii="Arial" w:hAnsi="Arial" w:cs="Arial"/>
          <w:sz w:val="20"/>
          <w:szCs w:val="20"/>
        </w:rPr>
        <w:t>) is due to be implemented in</w:t>
      </w:r>
      <w:r w:rsidR="000D2625" w:rsidRPr="000D2625">
        <w:rPr>
          <w:rFonts w:ascii="Arial" w:hAnsi="Arial" w:cs="Arial"/>
          <w:sz w:val="20"/>
          <w:szCs w:val="20"/>
        </w:rPr>
        <w:t xml:space="preserve"> 2024</w:t>
      </w:r>
      <w:r w:rsidR="000D2625">
        <w:rPr>
          <w:rFonts w:ascii="Arial" w:hAnsi="Arial" w:cs="Arial"/>
          <w:sz w:val="20"/>
          <w:szCs w:val="20"/>
        </w:rPr>
        <w:t xml:space="preserve"> and will </w:t>
      </w:r>
      <w:r w:rsidR="000D2625" w:rsidRPr="000D2625">
        <w:rPr>
          <w:rFonts w:ascii="Arial" w:hAnsi="Arial" w:cs="Arial"/>
          <w:sz w:val="20"/>
          <w:szCs w:val="20"/>
        </w:rPr>
        <w:t>mak</w:t>
      </w:r>
      <w:r w:rsidR="000D2625">
        <w:rPr>
          <w:rFonts w:ascii="Arial" w:hAnsi="Arial" w:cs="Arial"/>
          <w:sz w:val="20"/>
          <w:szCs w:val="20"/>
        </w:rPr>
        <w:t xml:space="preserve">e </w:t>
      </w:r>
      <w:r w:rsidR="000D2625" w:rsidRPr="000D2625">
        <w:rPr>
          <w:rFonts w:ascii="Arial" w:hAnsi="Arial" w:cs="Arial"/>
          <w:sz w:val="20"/>
          <w:szCs w:val="20"/>
        </w:rPr>
        <w:t>CP-IS available across all NHS care settings, including General Practice, enabling us to identify more ICB data and local profiles.  This is a commitment in the NHS Long Term Plan</w:t>
      </w:r>
      <w:r w:rsidR="000D2625">
        <w:rPr>
          <w:rFonts w:ascii="Arial" w:hAnsi="Arial" w:cs="Arial"/>
          <w:sz w:val="20"/>
          <w:szCs w:val="20"/>
        </w:rPr>
        <w:t>.</w:t>
      </w:r>
    </w:p>
    <w:p w14:paraId="24FAC21F" w14:textId="77777777" w:rsidR="007F3041" w:rsidRDefault="007F3041" w:rsidP="005A37A0">
      <w:pPr>
        <w:jc w:val="both"/>
        <w:rPr>
          <w:rFonts w:ascii="Arial" w:hAnsi="Arial" w:cs="Arial"/>
          <w:b/>
          <w:bCs/>
          <w:sz w:val="20"/>
          <w:szCs w:val="20"/>
        </w:rPr>
      </w:pPr>
    </w:p>
    <w:p w14:paraId="3A869773" w14:textId="3BE395E8" w:rsidR="002D4069" w:rsidRPr="005A37A0" w:rsidRDefault="002541B5" w:rsidP="005A37A0">
      <w:pPr>
        <w:jc w:val="both"/>
        <w:rPr>
          <w:rFonts w:ascii="Arial" w:hAnsi="Arial" w:cs="Arial"/>
          <w:b/>
          <w:bCs/>
          <w:sz w:val="20"/>
          <w:szCs w:val="20"/>
        </w:rPr>
      </w:pPr>
      <w:r w:rsidRPr="005A37A0">
        <w:rPr>
          <w:rFonts w:ascii="Arial" w:hAnsi="Arial" w:cs="Arial"/>
          <w:b/>
          <w:bCs/>
          <w:sz w:val="20"/>
          <w:szCs w:val="20"/>
        </w:rPr>
        <w:t xml:space="preserve">Recording missed appointments </w:t>
      </w:r>
    </w:p>
    <w:p w14:paraId="534D6E19" w14:textId="3BC713E7" w:rsidR="005A37A0" w:rsidRPr="005A37A0" w:rsidRDefault="002541B5" w:rsidP="005A37A0">
      <w:pPr>
        <w:jc w:val="both"/>
        <w:rPr>
          <w:rFonts w:ascii="Arial" w:hAnsi="Arial" w:cs="Arial"/>
          <w:sz w:val="20"/>
          <w:szCs w:val="20"/>
        </w:rPr>
      </w:pPr>
      <w:r w:rsidRPr="005A37A0">
        <w:rPr>
          <w:rFonts w:ascii="Arial" w:hAnsi="Arial" w:cs="Arial"/>
          <w:sz w:val="20"/>
          <w:szCs w:val="20"/>
        </w:rPr>
        <w:t xml:space="preserve">When a child or adult </w:t>
      </w:r>
      <w:r w:rsidR="00496CD1">
        <w:rPr>
          <w:rFonts w:ascii="Arial" w:hAnsi="Arial" w:cs="Arial"/>
          <w:sz w:val="20"/>
          <w:szCs w:val="20"/>
        </w:rPr>
        <w:t>with care and support needs</w:t>
      </w:r>
      <w:r w:rsidRPr="005A37A0">
        <w:rPr>
          <w:rFonts w:ascii="Arial" w:hAnsi="Arial" w:cs="Arial"/>
          <w:sz w:val="20"/>
          <w:szCs w:val="20"/>
        </w:rPr>
        <w:t xml:space="preserve"> misses an appointment, it should be recorded as “</w:t>
      </w:r>
      <w:r w:rsidRPr="005A37A0">
        <w:rPr>
          <w:rFonts w:ascii="Arial" w:hAnsi="Arial" w:cs="Arial"/>
          <w:sz w:val="20"/>
          <w:szCs w:val="20"/>
          <w:u w:val="single"/>
        </w:rPr>
        <w:t>Was Not Brought</w:t>
      </w:r>
      <w:r w:rsidRPr="00496CD1">
        <w:rPr>
          <w:rFonts w:ascii="Arial" w:hAnsi="Arial" w:cs="Arial"/>
          <w:sz w:val="20"/>
          <w:szCs w:val="20"/>
        </w:rPr>
        <w:t>”</w:t>
      </w:r>
      <w:r w:rsidRPr="005A37A0">
        <w:rPr>
          <w:rFonts w:ascii="Arial" w:hAnsi="Arial" w:cs="Arial"/>
          <w:sz w:val="20"/>
          <w:szCs w:val="20"/>
        </w:rPr>
        <w:t xml:space="preserve"> rather than “Did Not Attend”. The purpose of the appointment and the consequences to the patient of it being missed are important considerations. Where there is a history of “Was Not Brought” for a particular patient it may indicate that action is needed to protect them, to ensure they get the treatment they require. This could involve talking to safeguarding services where there is a risk of neglect. </w:t>
      </w:r>
      <w:r w:rsidR="00EA05AE">
        <w:rPr>
          <w:rFonts w:ascii="Arial" w:hAnsi="Arial" w:cs="Arial"/>
          <w:sz w:val="20"/>
          <w:szCs w:val="20"/>
        </w:rPr>
        <w:t xml:space="preserve">It must also be recorded who </w:t>
      </w:r>
      <w:r w:rsidR="0086594A" w:rsidRPr="0086594A">
        <w:rPr>
          <w:rFonts w:ascii="Arial" w:hAnsi="Arial" w:cs="Arial"/>
          <w:sz w:val="20"/>
          <w:szCs w:val="20"/>
        </w:rPr>
        <w:t xml:space="preserve">accompanied </w:t>
      </w:r>
      <w:r w:rsidR="00816E7D">
        <w:rPr>
          <w:rFonts w:ascii="Arial" w:hAnsi="Arial" w:cs="Arial"/>
          <w:sz w:val="20"/>
          <w:szCs w:val="20"/>
        </w:rPr>
        <w:t xml:space="preserve">the </w:t>
      </w:r>
      <w:r w:rsidR="0086594A" w:rsidRPr="0086594A">
        <w:rPr>
          <w:rFonts w:ascii="Arial" w:hAnsi="Arial" w:cs="Arial"/>
          <w:sz w:val="20"/>
          <w:szCs w:val="20"/>
        </w:rPr>
        <w:t xml:space="preserve">vulnerable </w:t>
      </w:r>
      <w:r w:rsidR="00816E7D">
        <w:rPr>
          <w:rFonts w:ascii="Arial" w:hAnsi="Arial" w:cs="Arial"/>
          <w:sz w:val="20"/>
          <w:szCs w:val="20"/>
        </w:rPr>
        <w:t>adult and/or child</w:t>
      </w:r>
      <w:r w:rsidR="009C11A8">
        <w:rPr>
          <w:rFonts w:ascii="Arial" w:hAnsi="Arial" w:cs="Arial"/>
          <w:sz w:val="20"/>
          <w:szCs w:val="20"/>
        </w:rPr>
        <w:t xml:space="preserve"> at</w:t>
      </w:r>
      <w:r w:rsidR="0086594A" w:rsidRPr="0086594A">
        <w:rPr>
          <w:rFonts w:ascii="Arial" w:hAnsi="Arial" w:cs="Arial"/>
          <w:sz w:val="20"/>
          <w:szCs w:val="20"/>
        </w:rPr>
        <w:t xml:space="preserve"> risk</w:t>
      </w:r>
      <w:r w:rsidR="009C11A8">
        <w:rPr>
          <w:rFonts w:ascii="Arial" w:hAnsi="Arial" w:cs="Arial"/>
          <w:sz w:val="20"/>
          <w:szCs w:val="20"/>
        </w:rPr>
        <w:t xml:space="preserve"> and their relationship to them. </w:t>
      </w:r>
    </w:p>
    <w:p w14:paraId="6A52F2D1" w14:textId="6E29C020" w:rsidR="00496CD1" w:rsidRPr="000D2625" w:rsidRDefault="002541B5" w:rsidP="000D2625">
      <w:pPr>
        <w:rPr>
          <w:rFonts w:ascii="Arial" w:hAnsi="Arial" w:cs="Arial"/>
          <w:sz w:val="20"/>
          <w:szCs w:val="20"/>
        </w:rPr>
      </w:pPr>
      <w:r w:rsidRPr="005A37A0">
        <w:rPr>
          <w:rFonts w:ascii="Arial" w:hAnsi="Arial" w:cs="Arial"/>
          <w:sz w:val="20"/>
          <w:szCs w:val="20"/>
        </w:rPr>
        <w:t xml:space="preserve">A video on the importance of recording </w:t>
      </w:r>
      <w:r w:rsidRPr="005A37A0">
        <w:rPr>
          <w:rFonts w:ascii="Arial" w:hAnsi="Arial" w:cs="Arial"/>
          <w:b/>
          <w:bCs/>
          <w:sz w:val="20"/>
          <w:szCs w:val="20"/>
        </w:rPr>
        <w:t>“Was Not Brought”</w:t>
      </w:r>
      <w:r w:rsidRPr="005A37A0">
        <w:rPr>
          <w:rFonts w:ascii="Arial" w:hAnsi="Arial" w:cs="Arial"/>
          <w:sz w:val="20"/>
          <w:szCs w:val="20"/>
        </w:rPr>
        <w:t xml:space="preserve"> is available at: </w:t>
      </w:r>
      <w:hyperlink r:id="rId58" w:history="1">
        <w:r w:rsidRPr="005A37A0">
          <w:rPr>
            <w:rStyle w:val="Hyperlink"/>
            <w:rFonts w:ascii="Arial" w:hAnsi="Arial" w:cs="Arial"/>
            <w:sz w:val="20"/>
            <w:szCs w:val="20"/>
          </w:rPr>
          <w:t>www.youtube.com/watch?v=dAdNL6d4lpk</w:t>
        </w:r>
      </w:hyperlink>
      <w:r w:rsidR="005A37A0">
        <w:rPr>
          <w:rFonts w:ascii="Arial" w:hAnsi="Arial" w:cs="Arial"/>
          <w:sz w:val="20"/>
          <w:szCs w:val="20"/>
        </w:rPr>
        <w:t xml:space="preserve"> </w:t>
      </w:r>
      <w:r w:rsidRPr="005A37A0">
        <w:rPr>
          <w:rFonts w:ascii="Arial" w:hAnsi="Arial" w:cs="Arial"/>
          <w:sz w:val="20"/>
          <w:szCs w:val="20"/>
        </w:rPr>
        <w:t xml:space="preserve"> </w:t>
      </w:r>
    </w:p>
    <w:p w14:paraId="64A88278" w14:textId="50EE8AE2" w:rsidR="002D4069" w:rsidRPr="005A37A0" w:rsidRDefault="002541B5" w:rsidP="005A37A0">
      <w:pPr>
        <w:jc w:val="both"/>
        <w:rPr>
          <w:rFonts w:ascii="Arial" w:hAnsi="Arial" w:cs="Arial"/>
          <w:b/>
          <w:bCs/>
          <w:sz w:val="20"/>
          <w:szCs w:val="20"/>
        </w:rPr>
      </w:pPr>
      <w:r w:rsidRPr="005A37A0">
        <w:rPr>
          <w:rFonts w:ascii="Arial" w:hAnsi="Arial" w:cs="Arial"/>
          <w:b/>
          <w:bCs/>
          <w:sz w:val="20"/>
          <w:szCs w:val="20"/>
        </w:rPr>
        <w:t>Recording non-compliance</w:t>
      </w:r>
    </w:p>
    <w:p w14:paraId="13FF37FE" w14:textId="72685C39" w:rsidR="005A37A0" w:rsidRDefault="002541B5" w:rsidP="00E459F7">
      <w:pPr>
        <w:jc w:val="both"/>
        <w:rPr>
          <w:rFonts w:ascii="Arial" w:hAnsi="Arial" w:cs="Arial"/>
          <w:sz w:val="20"/>
          <w:szCs w:val="20"/>
        </w:rPr>
      </w:pPr>
      <w:r w:rsidRPr="005A37A0">
        <w:rPr>
          <w:rFonts w:ascii="Arial" w:hAnsi="Arial" w:cs="Arial"/>
          <w:sz w:val="20"/>
          <w:szCs w:val="20"/>
        </w:rPr>
        <w:t xml:space="preserve">‘Disguised compliance’ involves a parent or carer giving the appearance of cooperating with a patient’s </w:t>
      </w:r>
      <w:r w:rsidR="00680AA1">
        <w:rPr>
          <w:rFonts w:ascii="Arial" w:hAnsi="Arial" w:cs="Arial"/>
          <w:sz w:val="20"/>
          <w:szCs w:val="20"/>
        </w:rPr>
        <w:t>Optometry</w:t>
      </w:r>
      <w:r w:rsidRPr="005A37A0">
        <w:rPr>
          <w:rFonts w:ascii="Arial" w:hAnsi="Arial" w:cs="Arial"/>
          <w:sz w:val="20"/>
          <w:szCs w:val="20"/>
        </w:rPr>
        <w:t xml:space="preserve"> treatment to avoid raising suspicions of unsafe parenting or caring. The aim is to avoid social care interventions by allaying professional concerns. Disguised compliance can make it very difficult for </w:t>
      </w:r>
      <w:r w:rsidR="00680AA1">
        <w:rPr>
          <w:rFonts w:ascii="Arial" w:hAnsi="Arial" w:cs="Arial"/>
          <w:sz w:val="20"/>
          <w:szCs w:val="20"/>
        </w:rPr>
        <w:t>Optometry</w:t>
      </w:r>
      <w:r w:rsidRPr="005A37A0">
        <w:rPr>
          <w:rFonts w:ascii="Arial" w:hAnsi="Arial" w:cs="Arial"/>
          <w:sz w:val="20"/>
          <w:szCs w:val="20"/>
        </w:rPr>
        <w:t xml:space="preserve"> teams to maintain an objective view of the welfare of the patient by preventing an understanding of the severity of harm being experienced by the patient from being gained.</w:t>
      </w:r>
      <w:r w:rsidR="00E459F7">
        <w:rPr>
          <w:rFonts w:ascii="Arial" w:hAnsi="Arial" w:cs="Arial"/>
          <w:sz w:val="20"/>
          <w:szCs w:val="20"/>
        </w:rPr>
        <w:t xml:space="preserve"> </w:t>
      </w:r>
      <w:r w:rsidR="00E459F7" w:rsidRPr="00E459F7">
        <w:rPr>
          <w:rFonts w:ascii="Arial" w:hAnsi="Arial" w:cs="Arial"/>
          <w:sz w:val="20"/>
          <w:szCs w:val="20"/>
        </w:rPr>
        <w:t>Examples of behaviours which indicate disguised compliance include:</w:t>
      </w:r>
    </w:p>
    <w:p w14:paraId="29BE681B" w14:textId="0B3A194A" w:rsidR="00E459F7" w:rsidRDefault="00E459F7" w:rsidP="00E459F7">
      <w:pPr>
        <w:pStyle w:val="ListParagraph"/>
        <w:numPr>
          <w:ilvl w:val="0"/>
          <w:numId w:val="9"/>
        </w:numPr>
        <w:jc w:val="both"/>
        <w:rPr>
          <w:rFonts w:ascii="Arial" w:hAnsi="Arial" w:cs="Arial"/>
          <w:sz w:val="20"/>
          <w:szCs w:val="20"/>
        </w:rPr>
      </w:pPr>
      <w:r w:rsidRPr="00E459F7">
        <w:rPr>
          <w:rFonts w:ascii="Arial" w:hAnsi="Arial" w:cs="Arial"/>
          <w:sz w:val="20"/>
          <w:szCs w:val="20"/>
        </w:rPr>
        <w:t>Repeated cancelling or rescheduling of appointments</w:t>
      </w:r>
      <w:r w:rsidR="00496CD1">
        <w:rPr>
          <w:rFonts w:ascii="Arial" w:hAnsi="Arial" w:cs="Arial"/>
          <w:sz w:val="20"/>
          <w:szCs w:val="20"/>
        </w:rPr>
        <w:t>.</w:t>
      </w:r>
    </w:p>
    <w:p w14:paraId="2E60DB66" w14:textId="27CE40CE" w:rsidR="00E459F7" w:rsidRDefault="00E459F7" w:rsidP="00E459F7">
      <w:pPr>
        <w:pStyle w:val="ListParagraph"/>
        <w:numPr>
          <w:ilvl w:val="0"/>
          <w:numId w:val="9"/>
        </w:numPr>
        <w:jc w:val="both"/>
        <w:rPr>
          <w:rFonts w:ascii="Arial" w:hAnsi="Arial" w:cs="Arial"/>
          <w:sz w:val="20"/>
          <w:szCs w:val="20"/>
        </w:rPr>
      </w:pPr>
      <w:r w:rsidRPr="00E459F7">
        <w:rPr>
          <w:rFonts w:ascii="Arial" w:hAnsi="Arial" w:cs="Arial"/>
          <w:sz w:val="20"/>
          <w:szCs w:val="20"/>
        </w:rPr>
        <w:t xml:space="preserve">Sporadic compliance, such as attending appointments or engaging with </w:t>
      </w:r>
      <w:r w:rsidR="00680AA1">
        <w:rPr>
          <w:rFonts w:ascii="Arial" w:hAnsi="Arial" w:cs="Arial"/>
          <w:sz w:val="20"/>
          <w:szCs w:val="20"/>
        </w:rPr>
        <w:t>Optometry</w:t>
      </w:r>
      <w:r w:rsidRPr="00E459F7">
        <w:rPr>
          <w:rFonts w:ascii="Arial" w:hAnsi="Arial" w:cs="Arial"/>
          <w:sz w:val="20"/>
          <w:szCs w:val="20"/>
        </w:rPr>
        <w:t xml:space="preserve"> professionals for a limited period of time</w:t>
      </w:r>
      <w:r w:rsidR="00496CD1">
        <w:rPr>
          <w:rFonts w:ascii="Arial" w:hAnsi="Arial" w:cs="Arial"/>
          <w:sz w:val="20"/>
          <w:szCs w:val="20"/>
        </w:rPr>
        <w:t>.</w:t>
      </w:r>
    </w:p>
    <w:p w14:paraId="3A04367B" w14:textId="638C1F12" w:rsidR="00335F6C" w:rsidRPr="007A3FA2" w:rsidRDefault="00E459F7" w:rsidP="00C76424">
      <w:pPr>
        <w:pStyle w:val="ListParagraph"/>
        <w:numPr>
          <w:ilvl w:val="0"/>
          <w:numId w:val="9"/>
        </w:numPr>
        <w:jc w:val="both"/>
        <w:rPr>
          <w:rFonts w:ascii="Arial" w:hAnsi="Arial" w:cs="Arial"/>
          <w:sz w:val="20"/>
          <w:szCs w:val="20"/>
        </w:rPr>
      </w:pPr>
      <w:r w:rsidRPr="007A3FA2">
        <w:rPr>
          <w:rFonts w:ascii="Arial" w:hAnsi="Arial" w:cs="Arial"/>
          <w:sz w:val="20"/>
          <w:szCs w:val="20"/>
        </w:rPr>
        <w:t>Patients or carers agreeing to make the changes needed to improve the patient's health but then making little or no effort with this</w:t>
      </w:r>
      <w:r w:rsidR="00496CD1" w:rsidRPr="007A3FA2">
        <w:rPr>
          <w:rFonts w:ascii="Arial" w:hAnsi="Arial" w:cs="Arial"/>
          <w:sz w:val="20"/>
          <w:szCs w:val="20"/>
        </w:rPr>
        <w:t>.</w:t>
      </w:r>
    </w:p>
    <w:p w14:paraId="25B4E730" w14:textId="77777777" w:rsidR="00A5065C" w:rsidRDefault="00A5065C" w:rsidP="00A5065C">
      <w:pPr>
        <w:ind w:left="360"/>
        <w:jc w:val="both"/>
        <w:rPr>
          <w:rFonts w:ascii="Arial" w:hAnsi="Arial" w:cs="Arial"/>
          <w:b/>
          <w:bCs/>
          <w:sz w:val="24"/>
          <w:szCs w:val="24"/>
        </w:rPr>
      </w:pPr>
    </w:p>
    <w:p w14:paraId="69124774" w14:textId="77777777" w:rsidR="00A5065C" w:rsidRDefault="00A5065C" w:rsidP="00A5065C">
      <w:pPr>
        <w:ind w:left="360"/>
        <w:jc w:val="both"/>
        <w:rPr>
          <w:rFonts w:ascii="Arial" w:hAnsi="Arial" w:cs="Arial"/>
          <w:b/>
          <w:bCs/>
          <w:sz w:val="24"/>
          <w:szCs w:val="24"/>
        </w:rPr>
      </w:pPr>
    </w:p>
    <w:p w14:paraId="69B19179" w14:textId="77777777" w:rsidR="00A5065C" w:rsidRDefault="00A5065C" w:rsidP="00A5065C">
      <w:pPr>
        <w:ind w:left="360"/>
        <w:jc w:val="both"/>
        <w:rPr>
          <w:rFonts w:ascii="Arial" w:hAnsi="Arial" w:cs="Arial"/>
          <w:b/>
          <w:bCs/>
          <w:sz w:val="24"/>
          <w:szCs w:val="24"/>
        </w:rPr>
      </w:pPr>
    </w:p>
    <w:p w14:paraId="553FC816" w14:textId="77777777" w:rsidR="00A5065C" w:rsidRDefault="00A5065C" w:rsidP="00A5065C">
      <w:pPr>
        <w:ind w:left="360"/>
        <w:jc w:val="both"/>
        <w:rPr>
          <w:rFonts w:ascii="Arial" w:hAnsi="Arial" w:cs="Arial"/>
          <w:b/>
          <w:bCs/>
          <w:sz w:val="24"/>
          <w:szCs w:val="24"/>
        </w:rPr>
      </w:pPr>
    </w:p>
    <w:p w14:paraId="15385F8D" w14:textId="77777777" w:rsidR="00A5065C" w:rsidRDefault="00A5065C" w:rsidP="00A5065C">
      <w:pPr>
        <w:ind w:left="360"/>
        <w:jc w:val="both"/>
        <w:rPr>
          <w:rFonts w:ascii="Arial" w:hAnsi="Arial" w:cs="Arial"/>
          <w:b/>
          <w:bCs/>
          <w:sz w:val="24"/>
          <w:szCs w:val="24"/>
        </w:rPr>
      </w:pPr>
    </w:p>
    <w:p w14:paraId="26042C0B" w14:textId="77777777" w:rsidR="00A5065C" w:rsidRDefault="00A5065C" w:rsidP="00A5065C">
      <w:pPr>
        <w:ind w:left="360"/>
        <w:jc w:val="both"/>
        <w:rPr>
          <w:rFonts w:ascii="Arial" w:hAnsi="Arial" w:cs="Arial"/>
          <w:b/>
          <w:bCs/>
          <w:sz w:val="24"/>
          <w:szCs w:val="24"/>
        </w:rPr>
      </w:pPr>
    </w:p>
    <w:p w14:paraId="561968EA" w14:textId="77777777" w:rsidR="00A5065C" w:rsidRDefault="00A5065C" w:rsidP="00A5065C">
      <w:pPr>
        <w:ind w:left="360"/>
        <w:jc w:val="both"/>
        <w:rPr>
          <w:rFonts w:ascii="Arial" w:hAnsi="Arial" w:cs="Arial"/>
          <w:b/>
          <w:bCs/>
          <w:sz w:val="24"/>
          <w:szCs w:val="24"/>
        </w:rPr>
      </w:pPr>
    </w:p>
    <w:p w14:paraId="0FF45380" w14:textId="77777777" w:rsidR="00A5065C" w:rsidRDefault="00A5065C" w:rsidP="00A5065C">
      <w:pPr>
        <w:ind w:left="360"/>
        <w:jc w:val="both"/>
        <w:rPr>
          <w:rFonts w:ascii="Arial" w:hAnsi="Arial" w:cs="Arial"/>
          <w:b/>
          <w:bCs/>
          <w:sz w:val="24"/>
          <w:szCs w:val="24"/>
        </w:rPr>
      </w:pPr>
    </w:p>
    <w:p w14:paraId="09C44868" w14:textId="77777777" w:rsidR="00A5065C" w:rsidRDefault="00A5065C" w:rsidP="00A5065C">
      <w:pPr>
        <w:ind w:left="360"/>
        <w:jc w:val="both"/>
        <w:rPr>
          <w:rFonts w:ascii="Arial" w:hAnsi="Arial" w:cs="Arial"/>
          <w:b/>
          <w:bCs/>
          <w:sz w:val="24"/>
          <w:szCs w:val="24"/>
        </w:rPr>
      </w:pPr>
    </w:p>
    <w:p w14:paraId="2F4A4078" w14:textId="266E7D4F" w:rsidR="00A5065C" w:rsidRPr="00A5065C" w:rsidRDefault="00A5065C" w:rsidP="00A5065C">
      <w:pPr>
        <w:ind w:left="360"/>
        <w:jc w:val="both"/>
        <w:rPr>
          <w:rFonts w:ascii="Arial" w:hAnsi="Arial" w:cs="Arial"/>
          <w:b/>
          <w:bCs/>
          <w:sz w:val="24"/>
          <w:szCs w:val="24"/>
        </w:rPr>
      </w:pPr>
      <w:r w:rsidRPr="00A5065C">
        <w:rPr>
          <w:rFonts w:ascii="Arial" w:hAnsi="Arial" w:cs="Arial"/>
          <w:b/>
          <w:bCs/>
          <w:sz w:val="24"/>
          <w:szCs w:val="24"/>
        </w:rPr>
        <w:t>Points to consider</w:t>
      </w:r>
      <w:r w:rsidR="001A74F5">
        <w:rPr>
          <w:rFonts w:ascii="Arial" w:hAnsi="Arial" w:cs="Arial"/>
          <w:b/>
          <w:bCs/>
          <w:sz w:val="24"/>
          <w:szCs w:val="24"/>
        </w:rPr>
        <w:t>:</w:t>
      </w:r>
    </w:p>
    <w:p w14:paraId="4F1FEB8B" w14:textId="559795DB" w:rsidR="00A556BF" w:rsidRDefault="00A556BF" w:rsidP="00A556BF">
      <w:pPr>
        <w:jc w:val="both"/>
        <w:rPr>
          <w:rFonts w:ascii="Arial" w:hAnsi="Arial" w:cs="Arial"/>
          <w:sz w:val="20"/>
          <w:szCs w:val="20"/>
        </w:rPr>
      </w:pPr>
      <w:r>
        <w:rPr>
          <w:rFonts w:ascii="Arial" w:hAnsi="Arial" w:cs="Arial"/>
          <w:noProof/>
          <w:sz w:val="20"/>
          <w:szCs w:val="20"/>
        </w:rPr>
        <w:drawing>
          <wp:inline distT="0" distB="0" distL="0" distR="0" wp14:anchorId="06938CA9" wp14:editId="48F0B1A4">
            <wp:extent cx="5650230" cy="4770755"/>
            <wp:effectExtent l="0" t="0" r="0" b="488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3F1D328" w14:textId="0E555268" w:rsidR="000D2625" w:rsidRPr="001A74F5" w:rsidRDefault="000D2625" w:rsidP="000D2625">
      <w:pPr>
        <w:jc w:val="both"/>
        <w:rPr>
          <w:rFonts w:ascii="Arial" w:hAnsi="Arial" w:cs="Arial"/>
          <w:b/>
          <w:bCs/>
          <w:sz w:val="20"/>
          <w:szCs w:val="20"/>
        </w:rPr>
      </w:pPr>
      <w:r w:rsidRPr="001A74F5">
        <w:rPr>
          <w:rFonts w:ascii="Arial" w:hAnsi="Arial" w:cs="Arial"/>
          <w:b/>
          <w:bCs/>
          <w:sz w:val="20"/>
          <w:szCs w:val="20"/>
        </w:rPr>
        <w:t xml:space="preserve">Useful Links and Resources </w:t>
      </w:r>
    </w:p>
    <w:p w14:paraId="325645D9" w14:textId="47E961F6" w:rsidR="000D2625" w:rsidRPr="001A74F5" w:rsidRDefault="000D2625" w:rsidP="000D2625">
      <w:pPr>
        <w:jc w:val="both"/>
        <w:rPr>
          <w:rFonts w:ascii="Arial" w:hAnsi="Arial" w:cs="Arial"/>
          <w:sz w:val="20"/>
          <w:szCs w:val="20"/>
        </w:rPr>
      </w:pPr>
      <w:r w:rsidRPr="001A74F5">
        <w:rPr>
          <w:rFonts w:ascii="Arial" w:hAnsi="Arial" w:cs="Arial"/>
          <w:sz w:val="20"/>
          <w:szCs w:val="20"/>
        </w:rPr>
        <w:t xml:space="preserve">Advice included regarding </w:t>
      </w:r>
      <w:r w:rsidR="00A5065C" w:rsidRPr="001A74F5">
        <w:rPr>
          <w:rFonts w:ascii="Arial" w:hAnsi="Arial" w:cs="Arial"/>
          <w:sz w:val="20"/>
          <w:szCs w:val="20"/>
        </w:rPr>
        <w:t>n</w:t>
      </w:r>
      <w:r w:rsidRPr="001A74F5">
        <w:rPr>
          <w:rFonts w:ascii="Arial" w:hAnsi="Arial" w:cs="Arial"/>
          <w:sz w:val="20"/>
          <w:szCs w:val="20"/>
        </w:rPr>
        <w:t>otifying CQC of safeguarding incident</w:t>
      </w:r>
      <w:r w:rsidR="00037AEE" w:rsidRPr="001A74F5">
        <w:rPr>
          <w:rFonts w:ascii="Arial" w:hAnsi="Arial" w:cs="Arial"/>
          <w:sz w:val="20"/>
          <w:szCs w:val="20"/>
        </w:rPr>
        <w:t>:</w:t>
      </w:r>
    </w:p>
    <w:p w14:paraId="3B528FFF" w14:textId="78F67EEF" w:rsidR="00680AA1" w:rsidRPr="001A74F5" w:rsidRDefault="007A6A0D" w:rsidP="00A86A4B">
      <w:pPr>
        <w:pStyle w:val="ListParagraph"/>
        <w:numPr>
          <w:ilvl w:val="0"/>
          <w:numId w:val="29"/>
        </w:numPr>
        <w:jc w:val="both"/>
        <w:rPr>
          <w:rFonts w:ascii="Arial" w:hAnsi="Arial" w:cs="Arial"/>
          <w:sz w:val="20"/>
          <w:szCs w:val="20"/>
        </w:rPr>
      </w:pPr>
      <w:hyperlink r:id="rId64" w:history="1">
        <w:r w:rsidR="00680AA1" w:rsidRPr="001A74F5">
          <w:rPr>
            <w:rStyle w:val="Hyperlink"/>
            <w:rFonts w:ascii="Arial" w:hAnsi="Arial" w:cs="Arial"/>
            <w:sz w:val="20"/>
            <w:szCs w:val="20"/>
          </w:rPr>
          <w:t>https://www.cqc.org.uk/guidance-providers/healthcare/safeguarding-protection-abuse-healthcare-services</w:t>
        </w:r>
      </w:hyperlink>
      <w:r w:rsidR="00680AA1" w:rsidRPr="001A74F5">
        <w:rPr>
          <w:rFonts w:ascii="Arial" w:hAnsi="Arial" w:cs="Arial"/>
          <w:sz w:val="20"/>
          <w:szCs w:val="20"/>
        </w:rPr>
        <w:t xml:space="preserve"> </w:t>
      </w:r>
    </w:p>
    <w:p w14:paraId="33CC2E6B" w14:textId="77777777" w:rsidR="00A75A25" w:rsidRPr="001A74F5" w:rsidRDefault="00A75A25" w:rsidP="00A86A4B">
      <w:pPr>
        <w:pStyle w:val="ListParagraph"/>
        <w:numPr>
          <w:ilvl w:val="0"/>
          <w:numId w:val="29"/>
        </w:numPr>
        <w:spacing w:before="100" w:beforeAutospacing="1" w:after="100" w:afterAutospacing="1" w:line="240" w:lineRule="auto"/>
        <w:rPr>
          <w:rFonts w:ascii="Arial" w:eastAsia="Times New Roman" w:hAnsi="Arial" w:cs="Arial"/>
          <w:color w:val="000000"/>
          <w:sz w:val="20"/>
          <w:szCs w:val="20"/>
        </w:rPr>
      </w:pPr>
      <w:r w:rsidRPr="001A74F5">
        <w:rPr>
          <w:rFonts w:ascii="Arial" w:eastAsia="Times New Roman" w:hAnsi="Arial" w:cs="Arial"/>
          <w:color w:val="000000"/>
          <w:sz w:val="20"/>
          <w:szCs w:val="20"/>
        </w:rPr>
        <w:t>Optometrists: </w:t>
      </w:r>
      <w:proofErr w:type="spellStart"/>
      <w:r w:rsidR="007A6A0D">
        <w:fldChar w:fldCharType="begin"/>
      </w:r>
      <w:r w:rsidR="007A6A0D">
        <w:instrText>HYPERLINK "https://gbr01.safelinks.protection.outlook.com/?url=https%3A%2F%2Fdocet.info%2Findex.php%3Fredirect%3D0&amp;data=05%7C01%7Cahillyer-thake%40nhs.net%7C6a89f023614c438b7fc108db7ee16661%7C37c354b285b047f5b22207b48d774ee3%7C0%7C0%7C638243278761601740%7CUnknown%7CTWFpbGZsb3d8eyJWIjoiMC4wLjAwMDAiLCJQIjoiV2luMzIiLCJBTiI6Ik1haWwiLCJXVCI6Mn0%3D%7C3000%7C%7C%7C&amp;sdata=qw6wV3908KkRlsPv1cytdga7cuUxWY3libhewnxFbOc%3D&amp;reserved=0"</w:instrText>
      </w:r>
      <w:r w:rsidR="007A6A0D">
        <w:fldChar w:fldCharType="separate"/>
      </w:r>
      <w:r w:rsidRPr="001A74F5">
        <w:rPr>
          <w:rStyle w:val="Hyperlink"/>
          <w:rFonts w:ascii="Arial" w:eastAsia="Times New Roman" w:hAnsi="Arial" w:cs="Arial"/>
          <w:sz w:val="20"/>
          <w:szCs w:val="20"/>
        </w:rPr>
        <w:t>docet</w:t>
      </w:r>
      <w:proofErr w:type="spellEnd"/>
      <w:r w:rsidR="007A6A0D">
        <w:rPr>
          <w:rStyle w:val="Hyperlink"/>
          <w:rFonts w:ascii="Arial" w:eastAsia="Times New Roman" w:hAnsi="Arial" w:cs="Arial"/>
          <w:sz w:val="20"/>
          <w:szCs w:val="20"/>
        </w:rPr>
        <w:fldChar w:fldCharType="end"/>
      </w:r>
      <w:r w:rsidRPr="001A74F5">
        <w:rPr>
          <w:rFonts w:ascii="Arial" w:eastAsia="Times New Roman" w:hAnsi="Arial" w:cs="Arial"/>
          <w:color w:val="000000"/>
          <w:sz w:val="20"/>
          <w:szCs w:val="20"/>
        </w:rPr>
        <w:t>, there is a safeguarding section</w:t>
      </w:r>
    </w:p>
    <w:p w14:paraId="3B1D884D" w14:textId="77777777" w:rsidR="00A75A25" w:rsidRPr="001A74F5" w:rsidRDefault="00A75A25" w:rsidP="00A86A4B">
      <w:pPr>
        <w:pStyle w:val="ListParagraph"/>
        <w:numPr>
          <w:ilvl w:val="0"/>
          <w:numId w:val="29"/>
        </w:numPr>
        <w:spacing w:before="100" w:beforeAutospacing="1" w:after="100" w:afterAutospacing="1" w:line="240" w:lineRule="auto"/>
        <w:rPr>
          <w:rStyle w:val="Hyperlink"/>
          <w:rFonts w:ascii="Arial" w:eastAsia="Times New Roman" w:hAnsi="Arial" w:cs="Arial"/>
          <w:sz w:val="20"/>
          <w:szCs w:val="20"/>
        </w:rPr>
      </w:pPr>
      <w:r w:rsidRPr="001A74F5">
        <w:rPr>
          <w:rFonts w:ascii="Arial" w:eastAsia="Times New Roman" w:hAnsi="Arial" w:cs="Arial"/>
          <w:color w:val="000000"/>
          <w:sz w:val="20"/>
          <w:szCs w:val="20"/>
        </w:rPr>
        <w:t>Dispensing Opticians: </w:t>
      </w:r>
      <w:hyperlink r:id="rId65" w:history="1">
        <w:r w:rsidRPr="001A74F5">
          <w:rPr>
            <w:rStyle w:val="Hyperlink"/>
            <w:rFonts w:ascii="Arial" w:eastAsia="Times New Roman" w:hAnsi="Arial" w:cs="Arial"/>
            <w:sz w:val="20"/>
            <w:szCs w:val="20"/>
          </w:rPr>
          <w:t>Safeguarding - ABDO</w:t>
        </w:r>
      </w:hyperlink>
    </w:p>
    <w:p w14:paraId="5E999C0F" w14:textId="562709C3" w:rsidR="00A86A4B" w:rsidRPr="001A74F5" w:rsidRDefault="007A6A0D" w:rsidP="00A86A4B">
      <w:pPr>
        <w:pStyle w:val="ListParagraph"/>
        <w:numPr>
          <w:ilvl w:val="0"/>
          <w:numId w:val="29"/>
        </w:numPr>
        <w:spacing w:before="100" w:beforeAutospacing="1" w:after="100" w:afterAutospacing="1" w:line="240" w:lineRule="auto"/>
        <w:rPr>
          <w:rFonts w:ascii="Arial" w:eastAsia="Times New Roman" w:hAnsi="Arial" w:cs="Arial"/>
          <w:color w:val="000000"/>
          <w:sz w:val="20"/>
          <w:szCs w:val="20"/>
        </w:rPr>
      </w:pPr>
      <w:hyperlink r:id="rId66" w:anchor=":~:text=Safeguarding%20training%20is%20considered%20good%20practice%20for%20all,Health%20Board%20or%20the%20National%20Performers%20List%20%28England%29." w:history="1">
        <w:r w:rsidR="00A86A4B" w:rsidRPr="001A74F5">
          <w:rPr>
            <w:rStyle w:val="Hyperlink"/>
            <w:rFonts w:ascii="Arial" w:hAnsi="Arial" w:cs="Arial"/>
            <w:sz w:val="20"/>
            <w:szCs w:val="20"/>
          </w:rPr>
          <w:t>Safeguarding training - College of Optometrists (college-optometrists.org)</w:t>
        </w:r>
      </w:hyperlink>
    </w:p>
    <w:p w14:paraId="753F6206" w14:textId="23E08C25" w:rsidR="001A74F5" w:rsidRPr="001A74F5" w:rsidRDefault="007A6A0D" w:rsidP="00A86A4B">
      <w:pPr>
        <w:pStyle w:val="ListParagraph"/>
        <w:numPr>
          <w:ilvl w:val="0"/>
          <w:numId w:val="29"/>
        </w:numPr>
        <w:spacing w:before="100" w:beforeAutospacing="1" w:after="100" w:afterAutospacing="1" w:line="240" w:lineRule="auto"/>
        <w:rPr>
          <w:rFonts w:ascii="Arial" w:eastAsia="Times New Roman" w:hAnsi="Arial" w:cs="Arial"/>
          <w:color w:val="000000"/>
          <w:sz w:val="20"/>
          <w:szCs w:val="20"/>
        </w:rPr>
      </w:pPr>
      <w:hyperlink r:id="rId67" w:history="1">
        <w:r w:rsidR="001A74F5" w:rsidRPr="001A74F5">
          <w:rPr>
            <w:rStyle w:val="Hyperlink"/>
            <w:rFonts w:ascii="Arial" w:hAnsi="Arial" w:cs="Arial"/>
            <w:sz w:val="20"/>
            <w:szCs w:val="20"/>
          </w:rPr>
          <w:t>Safeguarding children and adults at risk - College of Optometrists (college-optometrists.org)</w:t>
        </w:r>
      </w:hyperlink>
    </w:p>
    <w:p w14:paraId="2FB25977" w14:textId="77777777" w:rsidR="00A75A25" w:rsidRDefault="00A75A25" w:rsidP="007C6C9D">
      <w:pPr>
        <w:jc w:val="both"/>
      </w:pPr>
    </w:p>
    <w:sectPr w:rsidR="00A75A25">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8436" w14:textId="77777777" w:rsidR="00EE674D" w:rsidRDefault="00EE674D" w:rsidP="006C51C7">
      <w:pPr>
        <w:spacing w:after="0" w:line="240" w:lineRule="auto"/>
      </w:pPr>
      <w:r>
        <w:separator/>
      </w:r>
    </w:p>
  </w:endnote>
  <w:endnote w:type="continuationSeparator" w:id="0">
    <w:p w14:paraId="4034A50B" w14:textId="77777777" w:rsidR="00EE674D" w:rsidRDefault="00EE674D" w:rsidP="006C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BD51" w14:textId="77777777" w:rsidR="00FD7134" w:rsidRDefault="00FD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698574"/>
      <w:docPartObj>
        <w:docPartGallery w:val="Page Numbers (Bottom of Page)"/>
        <w:docPartUnique/>
      </w:docPartObj>
    </w:sdtPr>
    <w:sdtEndPr/>
    <w:sdtContent>
      <w:sdt>
        <w:sdtPr>
          <w:id w:val="-1705238520"/>
          <w:docPartObj>
            <w:docPartGallery w:val="Page Numbers (Top of Page)"/>
            <w:docPartUnique/>
          </w:docPartObj>
        </w:sdtPr>
        <w:sdtEndPr/>
        <w:sdtContent>
          <w:p w14:paraId="6F9C35C6" w14:textId="0128D281" w:rsidR="006663F8" w:rsidRDefault="006663F8">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sidR="00E01E03" w:rsidRPr="00DD3B24">
              <w:rPr>
                <w:noProof/>
              </w:rPr>
              <w:drawing>
                <wp:anchor distT="0" distB="0" distL="114300" distR="114300" simplePos="0" relativeHeight="251661312" behindDoc="1" locked="1" layoutInCell="1" allowOverlap="0" wp14:anchorId="16204D66" wp14:editId="66E74F93">
                  <wp:simplePos x="0" y="0"/>
                  <wp:positionH relativeFrom="page">
                    <wp:align>right</wp:align>
                  </wp:positionH>
                  <wp:positionV relativeFrom="page">
                    <wp:posOffset>9958070</wp:posOffset>
                  </wp:positionV>
                  <wp:extent cx="3599815" cy="132715"/>
                  <wp:effectExtent l="0" t="0" r="635" b="635"/>
                  <wp:wrapTight wrapText="bothSides">
                    <wp:wrapPolygon edited="0">
                      <wp:start x="0" y="0"/>
                      <wp:lineTo x="0" y="18603"/>
                      <wp:lineTo x="21490" y="18603"/>
                      <wp:lineTo x="21490"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66B0D982" w14:textId="0192964A" w:rsidR="00527B9A" w:rsidRDefault="00527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D319A" w14:textId="77777777" w:rsidR="00FD7134" w:rsidRDefault="00FD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9689" w14:textId="77777777" w:rsidR="00EE674D" w:rsidRDefault="00EE674D" w:rsidP="006C51C7">
      <w:pPr>
        <w:spacing w:after="0" w:line="240" w:lineRule="auto"/>
      </w:pPr>
      <w:r>
        <w:separator/>
      </w:r>
    </w:p>
  </w:footnote>
  <w:footnote w:type="continuationSeparator" w:id="0">
    <w:p w14:paraId="513BC467" w14:textId="77777777" w:rsidR="00EE674D" w:rsidRDefault="00EE674D" w:rsidP="006C5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B4CC0" w14:textId="77777777" w:rsidR="00FD7134" w:rsidRDefault="00FD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70B7" w14:textId="4E772D22" w:rsidR="00527B9A" w:rsidRDefault="006E1F60">
    <w:pPr>
      <w:pStyle w:val="Header"/>
    </w:pPr>
    <w:r>
      <w:rPr>
        <w:b/>
        <w:bCs/>
        <w:noProof/>
        <w:lang w:eastAsia="en-GB"/>
      </w:rPr>
      <w:drawing>
        <wp:anchor distT="0" distB="0" distL="114300" distR="114300" simplePos="0" relativeHeight="251659264" behindDoc="1" locked="0" layoutInCell="1" allowOverlap="1" wp14:anchorId="0B62A94C" wp14:editId="59BC0E2D">
          <wp:simplePos x="0" y="0"/>
          <wp:positionH relativeFrom="page">
            <wp:posOffset>5695950</wp:posOffset>
          </wp:positionH>
          <wp:positionV relativeFrom="page">
            <wp:posOffset>10795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00527B9A">
      <w:t xml:space="preserve">NHSE </w:t>
    </w:r>
    <w:r w:rsidR="00A75A25">
      <w:t xml:space="preserve">Optometry </w:t>
    </w:r>
    <w:r w:rsidR="00527B9A">
      <w:t>SG</w:t>
    </w:r>
    <w:r w:rsidR="00485244">
      <w:t xml:space="preserve"> Guide </w:t>
    </w:r>
    <w:r w:rsidR="00527B9A">
      <w:t xml:space="preserve"> </w:t>
    </w:r>
  </w:p>
  <w:p w14:paraId="4CBCB381" w14:textId="11461FF7" w:rsidR="006C51C7" w:rsidRDefault="00527B9A">
    <w:pPr>
      <w:pStyle w:val="Header"/>
    </w:pPr>
    <w:r>
      <w:t>V</w:t>
    </w:r>
    <w:r w:rsidR="00FD7134">
      <w:t>5 November</w:t>
    </w:r>
    <w:r w:rsidR="00774A08">
      <w:t xml:space="preserve"> 20</w:t>
    </w:r>
    <w:r>
      <w:t>2</w:t>
    </w:r>
    <w:r w:rsidR="00485244">
      <w:t>3</w:t>
    </w:r>
    <w:r>
      <w:t xml:space="preserve"> </w:t>
    </w:r>
    <w:r w:rsidR="006C51C7">
      <w:ptab w:relativeTo="margin" w:alignment="center" w:leader="none"/>
    </w:r>
    <w:r w:rsidR="006C51C7">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1653" w14:textId="77777777" w:rsidR="00FD7134" w:rsidRDefault="00FD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59A6"/>
    <w:multiLevelType w:val="hybridMultilevel"/>
    <w:tmpl w:val="1B70FD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EE"/>
    <w:multiLevelType w:val="hybridMultilevel"/>
    <w:tmpl w:val="42B6A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2AFF"/>
    <w:multiLevelType w:val="multilevel"/>
    <w:tmpl w:val="41A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0463"/>
    <w:multiLevelType w:val="multilevel"/>
    <w:tmpl w:val="F84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162FD"/>
    <w:multiLevelType w:val="hybridMultilevel"/>
    <w:tmpl w:val="97AE8A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23A8E"/>
    <w:multiLevelType w:val="hybridMultilevel"/>
    <w:tmpl w:val="46F465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759ED"/>
    <w:multiLevelType w:val="hybridMultilevel"/>
    <w:tmpl w:val="0728CDBA"/>
    <w:lvl w:ilvl="0" w:tplc="8E4459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4F6C"/>
    <w:multiLevelType w:val="hybridMultilevel"/>
    <w:tmpl w:val="74E61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82F6D"/>
    <w:multiLevelType w:val="hybridMultilevel"/>
    <w:tmpl w:val="3A787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A4E"/>
    <w:multiLevelType w:val="hybridMultilevel"/>
    <w:tmpl w:val="9C40B3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95B9C"/>
    <w:multiLevelType w:val="hybridMultilevel"/>
    <w:tmpl w:val="65C0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85B22"/>
    <w:multiLevelType w:val="hybridMultilevel"/>
    <w:tmpl w:val="FAC046B4"/>
    <w:lvl w:ilvl="0" w:tplc="0809000B">
      <w:start w:val="1"/>
      <w:numFmt w:val="bullet"/>
      <w:lvlText w:val=""/>
      <w:lvlJc w:val="left"/>
      <w:pPr>
        <w:ind w:left="720" w:hanging="360"/>
      </w:pPr>
      <w:rPr>
        <w:rFonts w:ascii="Wingdings" w:hAnsi="Wingdings" w:hint="default"/>
      </w:rPr>
    </w:lvl>
    <w:lvl w:ilvl="1" w:tplc="FC28387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E1786"/>
    <w:multiLevelType w:val="hybridMultilevel"/>
    <w:tmpl w:val="6964A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24CB0"/>
    <w:multiLevelType w:val="hybridMultilevel"/>
    <w:tmpl w:val="A46A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C55BD"/>
    <w:multiLevelType w:val="hybridMultilevel"/>
    <w:tmpl w:val="7418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60ABE"/>
    <w:multiLevelType w:val="multilevel"/>
    <w:tmpl w:val="BD40D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F7BB9"/>
    <w:multiLevelType w:val="hybridMultilevel"/>
    <w:tmpl w:val="607AA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8676E"/>
    <w:multiLevelType w:val="hybridMultilevel"/>
    <w:tmpl w:val="20C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62925"/>
    <w:multiLevelType w:val="hybridMultilevel"/>
    <w:tmpl w:val="77A0C964"/>
    <w:lvl w:ilvl="0" w:tplc="7560572E">
      <w:start w:val="1"/>
      <w:numFmt w:val="decimal"/>
      <w:lvlText w:val="%1."/>
      <w:lvlJc w:val="left"/>
      <w:pPr>
        <w:tabs>
          <w:tab w:val="num" w:pos="1800"/>
        </w:tabs>
        <w:ind w:left="1800" w:hanging="360"/>
      </w:pPr>
    </w:lvl>
    <w:lvl w:ilvl="1" w:tplc="D7E2875A">
      <w:numFmt w:val="bullet"/>
      <w:lvlText w:val="o"/>
      <w:lvlJc w:val="left"/>
      <w:pPr>
        <w:tabs>
          <w:tab w:val="num" w:pos="2520"/>
        </w:tabs>
        <w:ind w:left="2520" w:hanging="360"/>
      </w:pPr>
      <w:rPr>
        <w:rFonts w:ascii="Courier New" w:hAnsi="Courier New" w:hint="default"/>
      </w:rPr>
    </w:lvl>
    <w:lvl w:ilvl="2" w:tplc="05DC05B0" w:tentative="1">
      <w:start w:val="1"/>
      <w:numFmt w:val="decimal"/>
      <w:lvlText w:val="%3."/>
      <w:lvlJc w:val="left"/>
      <w:pPr>
        <w:tabs>
          <w:tab w:val="num" w:pos="3240"/>
        </w:tabs>
        <w:ind w:left="3240" w:hanging="360"/>
      </w:pPr>
    </w:lvl>
    <w:lvl w:ilvl="3" w:tplc="AAB46016" w:tentative="1">
      <w:start w:val="1"/>
      <w:numFmt w:val="decimal"/>
      <w:lvlText w:val="%4."/>
      <w:lvlJc w:val="left"/>
      <w:pPr>
        <w:tabs>
          <w:tab w:val="num" w:pos="3960"/>
        </w:tabs>
        <w:ind w:left="3960" w:hanging="360"/>
      </w:pPr>
    </w:lvl>
    <w:lvl w:ilvl="4" w:tplc="B7F6F318" w:tentative="1">
      <w:start w:val="1"/>
      <w:numFmt w:val="decimal"/>
      <w:lvlText w:val="%5."/>
      <w:lvlJc w:val="left"/>
      <w:pPr>
        <w:tabs>
          <w:tab w:val="num" w:pos="4680"/>
        </w:tabs>
        <w:ind w:left="4680" w:hanging="360"/>
      </w:pPr>
    </w:lvl>
    <w:lvl w:ilvl="5" w:tplc="7A4AEE3A" w:tentative="1">
      <w:start w:val="1"/>
      <w:numFmt w:val="decimal"/>
      <w:lvlText w:val="%6."/>
      <w:lvlJc w:val="left"/>
      <w:pPr>
        <w:tabs>
          <w:tab w:val="num" w:pos="5400"/>
        </w:tabs>
        <w:ind w:left="5400" w:hanging="360"/>
      </w:pPr>
    </w:lvl>
    <w:lvl w:ilvl="6" w:tplc="DC36853E" w:tentative="1">
      <w:start w:val="1"/>
      <w:numFmt w:val="decimal"/>
      <w:lvlText w:val="%7."/>
      <w:lvlJc w:val="left"/>
      <w:pPr>
        <w:tabs>
          <w:tab w:val="num" w:pos="6120"/>
        </w:tabs>
        <w:ind w:left="6120" w:hanging="360"/>
      </w:pPr>
    </w:lvl>
    <w:lvl w:ilvl="7" w:tplc="2848D270" w:tentative="1">
      <w:start w:val="1"/>
      <w:numFmt w:val="decimal"/>
      <w:lvlText w:val="%8."/>
      <w:lvlJc w:val="left"/>
      <w:pPr>
        <w:tabs>
          <w:tab w:val="num" w:pos="6840"/>
        </w:tabs>
        <w:ind w:left="6840" w:hanging="360"/>
      </w:pPr>
    </w:lvl>
    <w:lvl w:ilvl="8" w:tplc="A52865A6" w:tentative="1">
      <w:start w:val="1"/>
      <w:numFmt w:val="decimal"/>
      <w:lvlText w:val="%9."/>
      <w:lvlJc w:val="left"/>
      <w:pPr>
        <w:tabs>
          <w:tab w:val="num" w:pos="7560"/>
        </w:tabs>
        <w:ind w:left="7560" w:hanging="360"/>
      </w:pPr>
    </w:lvl>
  </w:abstractNum>
  <w:abstractNum w:abstractNumId="19" w15:restartNumberingAfterBreak="0">
    <w:nsid w:val="561B0FBE"/>
    <w:multiLevelType w:val="hybridMultilevel"/>
    <w:tmpl w:val="F1FABD5C"/>
    <w:lvl w:ilvl="0" w:tplc="AE64CB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33649"/>
    <w:multiLevelType w:val="multilevel"/>
    <w:tmpl w:val="BF1E8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B7207"/>
    <w:multiLevelType w:val="multilevel"/>
    <w:tmpl w:val="AA5C2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FFB4001"/>
    <w:multiLevelType w:val="hybridMultilevel"/>
    <w:tmpl w:val="32C88D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F3853"/>
    <w:multiLevelType w:val="hybridMultilevel"/>
    <w:tmpl w:val="F27A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6580"/>
    <w:multiLevelType w:val="multilevel"/>
    <w:tmpl w:val="4ACC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774F04"/>
    <w:multiLevelType w:val="multilevel"/>
    <w:tmpl w:val="2FE6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F0671B"/>
    <w:multiLevelType w:val="hybridMultilevel"/>
    <w:tmpl w:val="82E88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E1915"/>
    <w:multiLevelType w:val="multilevel"/>
    <w:tmpl w:val="D898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794EC5"/>
    <w:multiLevelType w:val="hybridMultilevel"/>
    <w:tmpl w:val="233C3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967564">
    <w:abstractNumId w:val="17"/>
  </w:num>
  <w:num w:numId="2" w16cid:durableId="598373734">
    <w:abstractNumId w:val="22"/>
  </w:num>
  <w:num w:numId="3" w16cid:durableId="1910381544">
    <w:abstractNumId w:val="7"/>
  </w:num>
  <w:num w:numId="4" w16cid:durableId="1383359131">
    <w:abstractNumId w:val="28"/>
  </w:num>
  <w:num w:numId="5" w16cid:durableId="1979532234">
    <w:abstractNumId w:val="9"/>
  </w:num>
  <w:num w:numId="6" w16cid:durableId="2095663616">
    <w:abstractNumId w:val="16"/>
  </w:num>
  <w:num w:numId="7" w16cid:durableId="214854709">
    <w:abstractNumId w:val="1"/>
  </w:num>
  <w:num w:numId="8" w16cid:durableId="1397242108">
    <w:abstractNumId w:val="8"/>
  </w:num>
  <w:num w:numId="9" w16cid:durableId="1459446183">
    <w:abstractNumId w:val="12"/>
  </w:num>
  <w:num w:numId="10" w16cid:durableId="444738285">
    <w:abstractNumId w:val="27"/>
  </w:num>
  <w:num w:numId="11" w16cid:durableId="1242250787">
    <w:abstractNumId w:val="0"/>
  </w:num>
  <w:num w:numId="12" w16cid:durableId="913583907">
    <w:abstractNumId w:val="5"/>
  </w:num>
  <w:num w:numId="13" w16cid:durableId="860170611">
    <w:abstractNumId w:val="2"/>
  </w:num>
  <w:num w:numId="14" w16cid:durableId="1658224065">
    <w:abstractNumId w:val="3"/>
  </w:num>
  <w:num w:numId="15" w16cid:durableId="708996361">
    <w:abstractNumId w:val="15"/>
  </w:num>
  <w:num w:numId="16" w16cid:durableId="2098137748">
    <w:abstractNumId w:val="11"/>
  </w:num>
  <w:num w:numId="17" w16cid:durableId="1444419567">
    <w:abstractNumId w:val="6"/>
  </w:num>
  <w:num w:numId="18" w16cid:durableId="1094744565">
    <w:abstractNumId w:val="24"/>
  </w:num>
  <w:num w:numId="19" w16cid:durableId="572085015">
    <w:abstractNumId w:val="4"/>
  </w:num>
  <w:num w:numId="20" w16cid:durableId="1365397578">
    <w:abstractNumId w:val="20"/>
  </w:num>
  <w:num w:numId="21" w16cid:durableId="718552686">
    <w:abstractNumId w:val="25"/>
  </w:num>
  <w:num w:numId="22" w16cid:durableId="1404176477">
    <w:abstractNumId w:val="18"/>
  </w:num>
  <w:num w:numId="23" w16cid:durableId="227157493">
    <w:abstractNumId w:val="26"/>
  </w:num>
  <w:num w:numId="24" w16cid:durableId="1941638266">
    <w:abstractNumId w:val="19"/>
  </w:num>
  <w:num w:numId="25" w16cid:durableId="235820684">
    <w:abstractNumId w:val="23"/>
  </w:num>
  <w:num w:numId="26" w16cid:durableId="2053266776">
    <w:abstractNumId w:val="14"/>
  </w:num>
  <w:num w:numId="27" w16cid:durableId="6033475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9063445">
    <w:abstractNumId w:val="13"/>
  </w:num>
  <w:num w:numId="29" w16cid:durableId="1408066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3"/>
    <w:rsid w:val="00005327"/>
    <w:rsid w:val="00017506"/>
    <w:rsid w:val="00022728"/>
    <w:rsid w:val="00030A29"/>
    <w:rsid w:val="000311F2"/>
    <w:rsid w:val="00037AEE"/>
    <w:rsid w:val="00050023"/>
    <w:rsid w:val="00073900"/>
    <w:rsid w:val="00081420"/>
    <w:rsid w:val="0008412D"/>
    <w:rsid w:val="000929C7"/>
    <w:rsid w:val="000940D3"/>
    <w:rsid w:val="000A7471"/>
    <w:rsid w:val="000B020B"/>
    <w:rsid w:val="000C6B9E"/>
    <w:rsid w:val="000D2625"/>
    <w:rsid w:val="000E216F"/>
    <w:rsid w:val="000F46AE"/>
    <w:rsid w:val="000F6F81"/>
    <w:rsid w:val="00117D4F"/>
    <w:rsid w:val="00147882"/>
    <w:rsid w:val="001510C9"/>
    <w:rsid w:val="00153A58"/>
    <w:rsid w:val="00156192"/>
    <w:rsid w:val="00156B9D"/>
    <w:rsid w:val="00163C9F"/>
    <w:rsid w:val="001723EF"/>
    <w:rsid w:val="001968A5"/>
    <w:rsid w:val="001A0B0B"/>
    <w:rsid w:val="001A4E86"/>
    <w:rsid w:val="001A74F5"/>
    <w:rsid w:val="001E7774"/>
    <w:rsid w:val="001F5AC7"/>
    <w:rsid w:val="00202515"/>
    <w:rsid w:val="002066B4"/>
    <w:rsid w:val="00217434"/>
    <w:rsid w:val="00220331"/>
    <w:rsid w:val="00226C75"/>
    <w:rsid w:val="0023083B"/>
    <w:rsid w:val="00232310"/>
    <w:rsid w:val="002478A5"/>
    <w:rsid w:val="00250E8D"/>
    <w:rsid w:val="002541B5"/>
    <w:rsid w:val="00281DE1"/>
    <w:rsid w:val="002A5ED8"/>
    <w:rsid w:val="002B1E58"/>
    <w:rsid w:val="002D4069"/>
    <w:rsid w:val="002F52E1"/>
    <w:rsid w:val="00306BF6"/>
    <w:rsid w:val="00335F6C"/>
    <w:rsid w:val="00340181"/>
    <w:rsid w:val="003431C6"/>
    <w:rsid w:val="00343A39"/>
    <w:rsid w:val="00343D73"/>
    <w:rsid w:val="00355647"/>
    <w:rsid w:val="003662CE"/>
    <w:rsid w:val="00381AB9"/>
    <w:rsid w:val="003A6EB0"/>
    <w:rsid w:val="003B124B"/>
    <w:rsid w:val="003B5F7A"/>
    <w:rsid w:val="003B671C"/>
    <w:rsid w:val="003C5BC3"/>
    <w:rsid w:val="003D46FF"/>
    <w:rsid w:val="003E4CA3"/>
    <w:rsid w:val="004102F3"/>
    <w:rsid w:val="00414629"/>
    <w:rsid w:val="00436C7D"/>
    <w:rsid w:val="00440B53"/>
    <w:rsid w:val="00476DA8"/>
    <w:rsid w:val="00485244"/>
    <w:rsid w:val="00493B09"/>
    <w:rsid w:val="00496CD1"/>
    <w:rsid w:val="004D3DDD"/>
    <w:rsid w:val="004D581D"/>
    <w:rsid w:val="004E1B09"/>
    <w:rsid w:val="00513AD4"/>
    <w:rsid w:val="005141F6"/>
    <w:rsid w:val="00516A63"/>
    <w:rsid w:val="005241C2"/>
    <w:rsid w:val="00527AE1"/>
    <w:rsid w:val="00527B9A"/>
    <w:rsid w:val="0053477D"/>
    <w:rsid w:val="00562779"/>
    <w:rsid w:val="005633CD"/>
    <w:rsid w:val="0057411E"/>
    <w:rsid w:val="00582431"/>
    <w:rsid w:val="005936C6"/>
    <w:rsid w:val="00595878"/>
    <w:rsid w:val="005A37A0"/>
    <w:rsid w:val="005A7F51"/>
    <w:rsid w:val="005B0E7A"/>
    <w:rsid w:val="005B6B3E"/>
    <w:rsid w:val="005C0862"/>
    <w:rsid w:val="005D2041"/>
    <w:rsid w:val="005D4133"/>
    <w:rsid w:val="005E2255"/>
    <w:rsid w:val="005F0219"/>
    <w:rsid w:val="005F3E61"/>
    <w:rsid w:val="0061617C"/>
    <w:rsid w:val="00625A64"/>
    <w:rsid w:val="00626105"/>
    <w:rsid w:val="00635468"/>
    <w:rsid w:val="0063574F"/>
    <w:rsid w:val="006663F8"/>
    <w:rsid w:val="00680AA1"/>
    <w:rsid w:val="00682E5A"/>
    <w:rsid w:val="00690528"/>
    <w:rsid w:val="006932BF"/>
    <w:rsid w:val="006C25AE"/>
    <w:rsid w:val="006C51C7"/>
    <w:rsid w:val="006C729B"/>
    <w:rsid w:val="006D482E"/>
    <w:rsid w:val="006E1F60"/>
    <w:rsid w:val="006F3657"/>
    <w:rsid w:val="007055B2"/>
    <w:rsid w:val="00727A92"/>
    <w:rsid w:val="00744F3A"/>
    <w:rsid w:val="007451EE"/>
    <w:rsid w:val="00754ECD"/>
    <w:rsid w:val="00767424"/>
    <w:rsid w:val="0077128D"/>
    <w:rsid w:val="00774A08"/>
    <w:rsid w:val="00784D38"/>
    <w:rsid w:val="007939F7"/>
    <w:rsid w:val="007A2C3F"/>
    <w:rsid w:val="007A3FA2"/>
    <w:rsid w:val="007A6A0D"/>
    <w:rsid w:val="007C6C9D"/>
    <w:rsid w:val="007D0CC4"/>
    <w:rsid w:val="007E6796"/>
    <w:rsid w:val="007F3041"/>
    <w:rsid w:val="0081249D"/>
    <w:rsid w:val="00816E7D"/>
    <w:rsid w:val="00824317"/>
    <w:rsid w:val="00840E74"/>
    <w:rsid w:val="008609D9"/>
    <w:rsid w:val="0086264E"/>
    <w:rsid w:val="0086406A"/>
    <w:rsid w:val="0086594A"/>
    <w:rsid w:val="008721B9"/>
    <w:rsid w:val="008955AD"/>
    <w:rsid w:val="008A7364"/>
    <w:rsid w:val="008A7420"/>
    <w:rsid w:val="008D1EF3"/>
    <w:rsid w:val="008E06ED"/>
    <w:rsid w:val="008E429C"/>
    <w:rsid w:val="008E56BE"/>
    <w:rsid w:val="008E6B47"/>
    <w:rsid w:val="008F3DB1"/>
    <w:rsid w:val="00902079"/>
    <w:rsid w:val="009276F2"/>
    <w:rsid w:val="00942B7D"/>
    <w:rsid w:val="00951369"/>
    <w:rsid w:val="00962973"/>
    <w:rsid w:val="00965BE1"/>
    <w:rsid w:val="009A5816"/>
    <w:rsid w:val="009C11A8"/>
    <w:rsid w:val="009C5621"/>
    <w:rsid w:val="009C6254"/>
    <w:rsid w:val="009C6979"/>
    <w:rsid w:val="009D4400"/>
    <w:rsid w:val="009E4211"/>
    <w:rsid w:val="00A15911"/>
    <w:rsid w:val="00A15AE5"/>
    <w:rsid w:val="00A24BCE"/>
    <w:rsid w:val="00A27D35"/>
    <w:rsid w:val="00A330AB"/>
    <w:rsid w:val="00A37A59"/>
    <w:rsid w:val="00A4111C"/>
    <w:rsid w:val="00A44168"/>
    <w:rsid w:val="00A46BDC"/>
    <w:rsid w:val="00A5065C"/>
    <w:rsid w:val="00A556BF"/>
    <w:rsid w:val="00A60CA2"/>
    <w:rsid w:val="00A664D9"/>
    <w:rsid w:val="00A714EE"/>
    <w:rsid w:val="00A75A25"/>
    <w:rsid w:val="00A84519"/>
    <w:rsid w:val="00A86A4B"/>
    <w:rsid w:val="00A93875"/>
    <w:rsid w:val="00AC1B92"/>
    <w:rsid w:val="00AD6646"/>
    <w:rsid w:val="00AD7E3C"/>
    <w:rsid w:val="00AF11AD"/>
    <w:rsid w:val="00AF6918"/>
    <w:rsid w:val="00B00B54"/>
    <w:rsid w:val="00B17A16"/>
    <w:rsid w:val="00B30378"/>
    <w:rsid w:val="00B34CA4"/>
    <w:rsid w:val="00B45106"/>
    <w:rsid w:val="00B502BC"/>
    <w:rsid w:val="00B56555"/>
    <w:rsid w:val="00B579BF"/>
    <w:rsid w:val="00B635A1"/>
    <w:rsid w:val="00B642E8"/>
    <w:rsid w:val="00B64EE9"/>
    <w:rsid w:val="00BB0F8D"/>
    <w:rsid w:val="00BE71AE"/>
    <w:rsid w:val="00C13F46"/>
    <w:rsid w:val="00C46DA5"/>
    <w:rsid w:val="00C5355C"/>
    <w:rsid w:val="00C6320A"/>
    <w:rsid w:val="00C71175"/>
    <w:rsid w:val="00C74A04"/>
    <w:rsid w:val="00C80C21"/>
    <w:rsid w:val="00C84D11"/>
    <w:rsid w:val="00C86D0E"/>
    <w:rsid w:val="00CA76F1"/>
    <w:rsid w:val="00CD3C7A"/>
    <w:rsid w:val="00CE3E0B"/>
    <w:rsid w:val="00CE6A73"/>
    <w:rsid w:val="00CF140E"/>
    <w:rsid w:val="00CF50A6"/>
    <w:rsid w:val="00D07ABD"/>
    <w:rsid w:val="00D15AD1"/>
    <w:rsid w:val="00D1710A"/>
    <w:rsid w:val="00D17F27"/>
    <w:rsid w:val="00D31272"/>
    <w:rsid w:val="00D31D22"/>
    <w:rsid w:val="00D430E1"/>
    <w:rsid w:val="00D66CFD"/>
    <w:rsid w:val="00D90EB3"/>
    <w:rsid w:val="00D954BF"/>
    <w:rsid w:val="00DA6114"/>
    <w:rsid w:val="00DB620B"/>
    <w:rsid w:val="00DC0DD4"/>
    <w:rsid w:val="00DE33A8"/>
    <w:rsid w:val="00DE38D3"/>
    <w:rsid w:val="00DF615A"/>
    <w:rsid w:val="00E01E03"/>
    <w:rsid w:val="00E146C0"/>
    <w:rsid w:val="00E459F7"/>
    <w:rsid w:val="00E55512"/>
    <w:rsid w:val="00E623AF"/>
    <w:rsid w:val="00E6493A"/>
    <w:rsid w:val="00E67B8C"/>
    <w:rsid w:val="00E720B5"/>
    <w:rsid w:val="00E72311"/>
    <w:rsid w:val="00E81AF8"/>
    <w:rsid w:val="00E90144"/>
    <w:rsid w:val="00E95BED"/>
    <w:rsid w:val="00EA05AE"/>
    <w:rsid w:val="00EA0BCB"/>
    <w:rsid w:val="00EB03CC"/>
    <w:rsid w:val="00EB2343"/>
    <w:rsid w:val="00EC18CF"/>
    <w:rsid w:val="00EC6E60"/>
    <w:rsid w:val="00EE41DC"/>
    <w:rsid w:val="00EE570D"/>
    <w:rsid w:val="00EE674D"/>
    <w:rsid w:val="00EF0068"/>
    <w:rsid w:val="00EF1DDA"/>
    <w:rsid w:val="00F22FD8"/>
    <w:rsid w:val="00F246BF"/>
    <w:rsid w:val="00F35692"/>
    <w:rsid w:val="00F46373"/>
    <w:rsid w:val="00F53598"/>
    <w:rsid w:val="00F563DB"/>
    <w:rsid w:val="00F6655B"/>
    <w:rsid w:val="00F70025"/>
    <w:rsid w:val="00F70076"/>
    <w:rsid w:val="00F76106"/>
    <w:rsid w:val="00F87699"/>
    <w:rsid w:val="00FA20EE"/>
    <w:rsid w:val="00FA7CD5"/>
    <w:rsid w:val="00FC0425"/>
    <w:rsid w:val="00FC578C"/>
    <w:rsid w:val="00FD71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FA8B"/>
  <w15:chartTrackingRefBased/>
  <w15:docId w15:val="{014F67CC-AE16-4D92-8F0E-C1822222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30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A73"/>
    <w:rPr>
      <w:color w:val="0563C1" w:themeColor="hyperlink"/>
      <w:u w:val="single"/>
    </w:rPr>
  </w:style>
  <w:style w:type="character" w:styleId="UnresolvedMention">
    <w:name w:val="Unresolved Mention"/>
    <w:basedOn w:val="DefaultParagraphFont"/>
    <w:uiPriority w:val="99"/>
    <w:semiHidden/>
    <w:unhideWhenUsed/>
    <w:rsid w:val="00CE6A73"/>
    <w:rPr>
      <w:color w:val="605E5C"/>
      <w:shd w:val="clear" w:color="auto" w:fill="E1DFDD"/>
    </w:rPr>
  </w:style>
  <w:style w:type="paragraph" w:styleId="Header">
    <w:name w:val="header"/>
    <w:basedOn w:val="Normal"/>
    <w:link w:val="HeaderChar"/>
    <w:uiPriority w:val="99"/>
    <w:unhideWhenUsed/>
    <w:rsid w:val="006C5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1C7"/>
  </w:style>
  <w:style w:type="paragraph" w:styleId="Footer">
    <w:name w:val="footer"/>
    <w:basedOn w:val="Normal"/>
    <w:link w:val="FooterChar"/>
    <w:uiPriority w:val="99"/>
    <w:unhideWhenUsed/>
    <w:rsid w:val="006C5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1C7"/>
  </w:style>
  <w:style w:type="paragraph" w:styleId="NoSpacing">
    <w:name w:val="No Spacing"/>
    <w:uiPriority w:val="1"/>
    <w:qFormat/>
    <w:rsid w:val="002541B5"/>
    <w:pPr>
      <w:spacing w:after="0" w:line="240" w:lineRule="auto"/>
    </w:pPr>
  </w:style>
  <w:style w:type="table" w:styleId="TableGrid">
    <w:name w:val="Table Grid"/>
    <w:basedOn w:val="TableNormal"/>
    <w:uiPriority w:val="39"/>
    <w:rsid w:val="00C6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816"/>
    <w:pPr>
      <w:ind w:left="720"/>
      <w:contextualSpacing/>
    </w:pPr>
  </w:style>
  <w:style w:type="character" w:styleId="FollowedHyperlink">
    <w:name w:val="FollowedHyperlink"/>
    <w:basedOn w:val="DefaultParagraphFont"/>
    <w:uiPriority w:val="99"/>
    <w:semiHidden/>
    <w:unhideWhenUsed/>
    <w:rsid w:val="00C46DA5"/>
    <w:rPr>
      <w:color w:val="954F72" w:themeColor="followedHyperlink"/>
      <w:u w:val="single"/>
    </w:rPr>
  </w:style>
  <w:style w:type="character" w:customStyle="1" w:styleId="Heading2Char">
    <w:name w:val="Heading 2 Char"/>
    <w:basedOn w:val="DefaultParagraphFont"/>
    <w:link w:val="Heading2"/>
    <w:uiPriority w:val="9"/>
    <w:rsid w:val="00D430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609D9"/>
    <w:rPr>
      <w:b/>
      <w:bCs/>
    </w:rPr>
  </w:style>
  <w:style w:type="character" w:styleId="CommentReference">
    <w:name w:val="annotation reference"/>
    <w:basedOn w:val="DefaultParagraphFont"/>
    <w:uiPriority w:val="99"/>
    <w:semiHidden/>
    <w:unhideWhenUsed/>
    <w:rsid w:val="005A7F51"/>
    <w:rPr>
      <w:sz w:val="16"/>
      <w:szCs w:val="16"/>
    </w:rPr>
  </w:style>
  <w:style w:type="paragraph" w:styleId="CommentText">
    <w:name w:val="annotation text"/>
    <w:basedOn w:val="Normal"/>
    <w:link w:val="CommentTextChar"/>
    <w:uiPriority w:val="99"/>
    <w:unhideWhenUsed/>
    <w:rsid w:val="005A7F51"/>
    <w:pPr>
      <w:spacing w:line="240" w:lineRule="auto"/>
    </w:pPr>
    <w:rPr>
      <w:sz w:val="20"/>
      <w:szCs w:val="20"/>
    </w:rPr>
  </w:style>
  <w:style w:type="character" w:customStyle="1" w:styleId="CommentTextChar">
    <w:name w:val="Comment Text Char"/>
    <w:basedOn w:val="DefaultParagraphFont"/>
    <w:link w:val="CommentText"/>
    <w:uiPriority w:val="99"/>
    <w:rsid w:val="005A7F51"/>
    <w:rPr>
      <w:sz w:val="20"/>
      <w:szCs w:val="20"/>
    </w:rPr>
  </w:style>
  <w:style w:type="paragraph" w:styleId="CommentSubject">
    <w:name w:val="annotation subject"/>
    <w:basedOn w:val="CommentText"/>
    <w:next w:val="CommentText"/>
    <w:link w:val="CommentSubjectChar"/>
    <w:uiPriority w:val="99"/>
    <w:semiHidden/>
    <w:unhideWhenUsed/>
    <w:rsid w:val="005A7F51"/>
    <w:rPr>
      <w:b/>
      <w:bCs/>
    </w:rPr>
  </w:style>
  <w:style w:type="character" w:customStyle="1" w:styleId="CommentSubjectChar">
    <w:name w:val="Comment Subject Char"/>
    <w:basedOn w:val="CommentTextChar"/>
    <w:link w:val="CommentSubject"/>
    <w:uiPriority w:val="99"/>
    <w:semiHidden/>
    <w:rsid w:val="005A7F51"/>
    <w:rPr>
      <w:b/>
      <w:bCs/>
      <w:sz w:val="20"/>
      <w:szCs w:val="20"/>
    </w:rPr>
  </w:style>
  <w:style w:type="paragraph" w:styleId="Revision">
    <w:name w:val="Revision"/>
    <w:hidden/>
    <w:uiPriority w:val="99"/>
    <w:semiHidden/>
    <w:rsid w:val="00485244"/>
    <w:pPr>
      <w:spacing w:after="0" w:line="240" w:lineRule="auto"/>
    </w:pPr>
  </w:style>
  <w:style w:type="character" w:customStyle="1" w:styleId="cf01">
    <w:name w:val="cf01"/>
    <w:basedOn w:val="DefaultParagraphFont"/>
    <w:rsid w:val="009276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6602">
      <w:bodyDiv w:val="1"/>
      <w:marLeft w:val="0"/>
      <w:marRight w:val="0"/>
      <w:marTop w:val="0"/>
      <w:marBottom w:val="0"/>
      <w:divBdr>
        <w:top w:val="none" w:sz="0" w:space="0" w:color="auto"/>
        <w:left w:val="none" w:sz="0" w:space="0" w:color="auto"/>
        <w:bottom w:val="none" w:sz="0" w:space="0" w:color="auto"/>
        <w:right w:val="none" w:sz="0" w:space="0" w:color="auto"/>
      </w:divBdr>
    </w:div>
    <w:div w:id="642394674">
      <w:bodyDiv w:val="1"/>
      <w:marLeft w:val="0"/>
      <w:marRight w:val="0"/>
      <w:marTop w:val="0"/>
      <w:marBottom w:val="0"/>
      <w:divBdr>
        <w:top w:val="none" w:sz="0" w:space="0" w:color="auto"/>
        <w:left w:val="none" w:sz="0" w:space="0" w:color="auto"/>
        <w:bottom w:val="none" w:sz="0" w:space="0" w:color="auto"/>
        <w:right w:val="none" w:sz="0" w:space="0" w:color="auto"/>
      </w:divBdr>
    </w:div>
    <w:div w:id="655647624">
      <w:bodyDiv w:val="1"/>
      <w:marLeft w:val="0"/>
      <w:marRight w:val="0"/>
      <w:marTop w:val="0"/>
      <w:marBottom w:val="0"/>
      <w:divBdr>
        <w:top w:val="none" w:sz="0" w:space="0" w:color="auto"/>
        <w:left w:val="none" w:sz="0" w:space="0" w:color="auto"/>
        <w:bottom w:val="none" w:sz="0" w:space="0" w:color="auto"/>
        <w:right w:val="none" w:sz="0" w:space="0" w:color="auto"/>
      </w:divBdr>
    </w:div>
    <w:div w:id="839276155">
      <w:bodyDiv w:val="1"/>
      <w:marLeft w:val="0"/>
      <w:marRight w:val="0"/>
      <w:marTop w:val="0"/>
      <w:marBottom w:val="0"/>
      <w:divBdr>
        <w:top w:val="none" w:sz="0" w:space="0" w:color="auto"/>
        <w:left w:val="none" w:sz="0" w:space="0" w:color="auto"/>
        <w:bottom w:val="none" w:sz="0" w:space="0" w:color="auto"/>
        <w:right w:val="none" w:sz="0" w:space="0" w:color="auto"/>
      </w:divBdr>
    </w:div>
    <w:div w:id="880216267">
      <w:bodyDiv w:val="1"/>
      <w:marLeft w:val="0"/>
      <w:marRight w:val="0"/>
      <w:marTop w:val="0"/>
      <w:marBottom w:val="0"/>
      <w:divBdr>
        <w:top w:val="none" w:sz="0" w:space="0" w:color="auto"/>
        <w:left w:val="none" w:sz="0" w:space="0" w:color="auto"/>
        <w:bottom w:val="none" w:sz="0" w:space="0" w:color="auto"/>
        <w:right w:val="none" w:sz="0" w:space="0" w:color="auto"/>
      </w:divBdr>
    </w:div>
    <w:div w:id="933823914">
      <w:bodyDiv w:val="1"/>
      <w:marLeft w:val="0"/>
      <w:marRight w:val="0"/>
      <w:marTop w:val="0"/>
      <w:marBottom w:val="0"/>
      <w:divBdr>
        <w:top w:val="none" w:sz="0" w:space="0" w:color="auto"/>
        <w:left w:val="none" w:sz="0" w:space="0" w:color="auto"/>
        <w:bottom w:val="none" w:sz="0" w:space="0" w:color="auto"/>
        <w:right w:val="none" w:sz="0" w:space="0" w:color="auto"/>
      </w:divBdr>
    </w:div>
    <w:div w:id="990794486">
      <w:bodyDiv w:val="1"/>
      <w:marLeft w:val="0"/>
      <w:marRight w:val="0"/>
      <w:marTop w:val="0"/>
      <w:marBottom w:val="0"/>
      <w:divBdr>
        <w:top w:val="none" w:sz="0" w:space="0" w:color="auto"/>
        <w:left w:val="none" w:sz="0" w:space="0" w:color="auto"/>
        <w:bottom w:val="none" w:sz="0" w:space="0" w:color="auto"/>
        <w:right w:val="none" w:sz="0" w:space="0" w:color="auto"/>
      </w:divBdr>
    </w:div>
    <w:div w:id="1002775010">
      <w:bodyDiv w:val="1"/>
      <w:marLeft w:val="0"/>
      <w:marRight w:val="0"/>
      <w:marTop w:val="0"/>
      <w:marBottom w:val="0"/>
      <w:divBdr>
        <w:top w:val="none" w:sz="0" w:space="0" w:color="auto"/>
        <w:left w:val="none" w:sz="0" w:space="0" w:color="auto"/>
        <w:bottom w:val="none" w:sz="0" w:space="0" w:color="auto"/>
        <w:right w:val="none" w:sz="0" w:space="0" w:color="auto"/>
      </w:divBdr>
    </w:div>
    <w:div w:id="1619337374">
      <w:bodyDiv w:val="1"/>
      <w:marLeft w:val="0"/>
      <w:marRight w:val="0"/>
      <w:marTop w:val="0"/>
      <w:marBottom w:val="0"/>
      <w:divBdr>
        <w:top w:val="none" w:sz="0" w:space="0" w:color="auto"/>
        <w:left w:val="none" w:sz="0" w:space="0" w:color="auto"/>
        <w:bottom w:val="none" w:sz="0" w:space="0" w:color="auto"/>
        <w:right w:val="none" w:sz="0" w:space="0" w:color="auto"/>
      </w:divBdr>
    </w:div>
    <w:div w:id="1711419938">
      <w:bodyDiv w:val="1"/>
      <w:marLeft w:val="0"/>
      <w:marRight w:val="0"/>
      <w:marTop w:val="0"/>
      <w:marBottom w:val="0"/>
      <w:divBdr>
        <w:top w:val="none" w:sz="0" w:space="0" w:color="auto"/>
        <w:left w:val="none" w:sz="0" w:space="0" w:color="auto"/>
        <w:bottom w:val="none" w:sz="0" w:space="0" w:color="auto"/>
        <w:right w:val="none" w:sz="0" w:space="0" w:color="auto"/>
      </w:divBdr>
    </w:div>
    <w:div w:id="1755474736">
      <w:bodyDiv w:val="1"/>
      <w:marLeft w:val="0"/>
      <w:marRight w:val="0"/>
      <w:marTop w:val="0"/>
      <w:marBottom w:val="0"/>
      <w:divBdr>
        <w:top w:val="none" w:sz="0" w:space="0" w:color="auto"/>
        <w:left w:val="none" w:sz="0" w:space="0" w:color="auto"/>
        <w:bottom w:val="none" w:sz="0" w:space="0" w:color="auto"/>
        <w:right w:val="none" w:sz="0" w:space="0" w:color="auto"/>
      </w:divBdr>
    </w:div>
    <w:div w:id="2125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upport-people-vulnerable-to-radicalisation.service.gov.uk/awareness-course/what-extremism" TargetMode="External"/><Relationship Id="rId21" Type="http://schemas.openxmlformats.org/officeDocument/2006/relationships/hyperlink" Target="https://www.ageuk.org.uk/information-advice/money-legal/scams-fraud/support-for-scam-victims/" TargetMode="External"/><Relationship Id="rId42" Type="http://schemas.openxmlformats.org/officeDocument/2006/relationships/hyperlink" Target="https://www.scie.org.uk/mca/lps/videos/looking-forwards" TargetMode="External"/><Relationship Id="rId47" Type="http://schemas.openxmlformats.org/officeDocument/2006/relationships/hyperlink" Target="https://www.rcn.org.uk/Professional-Development/publications/adult-safeguarding-roles-and-competencies-for-health-care-staff-uk-pub-007-069" TargetMode="External"/><Relationship Id="rId63" Type="http://schemas.microsoft.com/office/2007/relationships/diagramDrawing" Target="diagrams/drawing1.xm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org.uk/safeguarding/adults/introduction/types-and-indicators-of-abuse" TargetMode="External"/><Relationship Id="rId29" Type="http://schemas.openxmlformats.org/officeDocument/2006/relationships/hyperlink" Target="https://www.nhs.uk/live-well/getting-help-for-domestic-violence/" TargetMode="External"/><Relationship Id="rId11" Type="http://schemas.openxmlformats.org/officeDocument/2006/relationships/hyperlink" Target="https://www.scie.org.uk/care-act-2014/safeguarding-adults/" TargetMode="External"/><Relationship Id="rId24" Type="http://schemas.openxmlformats.org/officeDocument/2006/relationships/hyperlink" Target="https://www.scie.org.uk/self-neglect/at-a-glance" TargetMode="External"/><Relationship Id="rId32" Type="http://schemas.openxmlformats.org/officeDocument/2006/relationships/hyperlink" Target="https://www.thechange-project.org/the-change-hub/" TargetMode="External"/><Relationship Id="rId37" Type="http://schemas.openxmlformats.org/officeDocument/2006/relationships/hyperlink" Target="https://www.scie.org.uk/mca/introduction/mental-capacity-act-2005-at-a-glance" TargetMode="External"/><Relationship Id="rId40" Type="http://schemas.openxmlformats.org/officeDocument/2006/relationships/hyperlink" Target="https://courtofprotectionhandbook.files.wordpress.com/2020/07/a-basic-guide-to-the-court-of-protection-july-2020-3.pdf" TargetMode="External"/><Relationship Id="rId45" Type="http://schemas.openxmlformats.org/officeDocument/2006/relationships/hyperlink" Target="https://actearly.uk/" TargetMode="External"/><Relationship Id="rId53" Type="http://schemas.openxmlformats.org/officeDocument/2006/relationships/hyperlink" Target="https://digital.nhs.uk/data-and-information/looking-after-information/datasecurity-and-information-governance/information-governance-allianceiga/information-governance-resources/information-sharing-resource" TargetMode="External"/><Relationship Id="rId58" Type="http://schemas.openxmlformats.org/officeDocument/2006/relationships/hyperlink" Target="http://www.youtube.com/watch?v=dAdNL6d4lpk" TargetMode="External"/><Relationship Id="rId66" Type="http://schemas.openxmlformats.org/officeDocument/2006/relationships/hyperlink" Target="https://www.college-optometrists.org/qualifying/scheme-for-registration/sfr-additional-information/before-you-qualify/safeguarding-training"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diagramQuickStyle" Target="diagrams/quickStyle1.xml"/><Relationship Id="rId19" Type="http://schemas.openxmlformats.org/officeDocument/2006/relationships/hyperlink" Target="https://www.scie.org.uk/safeguarding/adults/introduction/types-and-indicators-of-abuse" TargetMode="External"/><Relationship Id="rId14" Type="http://schemas.openxmlformats.org/officeDocument/2006/relationships/hyperlink" Target="https://www.nhs.uk/conditions/fabricated-or-induced-illness/" TargetMode="External"/><Relationship Id="rId22" Type="http://schemas.openxmlformats.org/officeDocument/2006/relationships/hyperlink" Target="https://www.nspcc.org.uk/what-is-child-abuse/types-of-abuse/neglect/" TargetMode="External"/><Relationship Id="rId27" Type="http://schemas.openxmlformats.org/officeDocument/2006/relationships/hyperlink" Target="https://www.local.gov.uk/publications/discriminatory-abuse-briefing-practitioners" TargetMode="External"/><Relationship Id="rId30" Type="http://schemas.openxmlformats.org/officeDocument/2006/relationships/hyperlink" Target="https://www.scie.org.uk/safeguarding/adults/preventing-abuse-neglect/recognising-domestic-violence" TargetMode="External"/><Relationship Id="rId35" Type="http://schemas.openxmlformats.org/officeDocument/2006/relationships/hyperlink" Target="https://www.gov.uk/government/collections/modern-slavery" TargetMode="External"/><Relationship Id="rId43" Type="http://schemas.openxmlformats.org/officeDocument/2006/relationships/hyperlink" Target="https://www.local.gov.uk/adult-social-care/mental-capacity-act-including-dols" TargetMode="External"/><Relationship Id="rId48" Type="http://schemas.openxmlformats.org/officeDocument/2006/relationships/hyperlink" Target="https://www.rcn.org.uk/professional-development/publications/pub-007366" TargetMode="External"/><Relationship Id="rId56" Type="http://schemas.openxmlformats.org/officeDocument/2006/relationships/hyperlink" Target="https://www.adass.org.uk/AdassMedia/stories/making%20safeguarding%20personal.pdf" TargetMode="External"/><Relationship Id="rId64" Type="http://schemas.openxmlformats.org/officeDocument/2006/relationships/hyperlink" Target="https://www.cqc.org.uk/guidance-providers/healthcare/safeguarding-protection-abuse-healthcare-services"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e-lfh.org.uk/programmes/safeguarding-children/"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nspcc.org.uk/what-is-child-abuse/types-of-abuse/physical-abuse/" TargetMode="External"/><Relationship Id="rId17" Type="http://schemas.openxmlformats.org/officeDocument/2006/relationships/hyperlink" Target="https://bracknellforest.fsd.org.uk/kb5/bracknell/directory/advice.page?id=m3GQK2weu5g"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nhs.uk/conditions/female-genital-mutilation-fgm/" TargetMode="External"/><Relationship Id="rId38" Type="http://schemas.openxmlformats.org/officeDocument/2006/relationships/hyperlink" Target="https://mentalcapacitytoolkit.co.uk/contents" TargetMode="External"/><Relationship Id="rId46" Type="http://schemas.openxmlformats.org/officeDocument/2006/relationships/hyperlink" Target="https://www.rcn.org.uk/professional-development/publications/pub-007366" TargetMode="External"/><Relationship Id="rId59" Type="http://schemas.openxmlformats.org/officeDocument/2006/relationships/diagramData" Target="diagrams/data1.xml"/><Relationship Id="rId67" Type="http://schemas.openxmlformats.org/officeDocument/2006/relationships/hyperlink" Target="https://www.college-optometrists.org/clinical-guidance/guidance/safety-and-quality/safeguarding-children-and-vulnerable-adults" TargetMode="External"/><Relationship Id="rId20" Type="http://schemas.openxmlformats.org/officeDocument/2006/relationships/hyperlink" Target="https://www.nspcc.org.uk/keeping-children-safe/sex-relationships/sexual-behaviour-children/" TargetMode="External"/><Relationship Id="rId41" Type="http://schemas.openxmlformats.org/officeDocument/2006/relationships/hyperlink" Target="https://youtu.be/dnch1mRFZ_M" TargetMode="External"/><Relationship Id="rId54" Type="http://schemas.openxmlformats.org/officeDocument/2006/relationships/hyperlink" Target="https://assets.publishing.service.gov.uk/government/uploads/system/uploads/attachment_data/file/974907/EYFS_framework_-_March_2021.pdf" TargetMode="External"/><Relationship Id="rId62" Type="http://schemas.openxmlformats.org/officeDocument/2006/relationships/diagramColors" Target="diagrams/colors1.xm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spcc.org.uk/what-is-child-abuse/types-of-abuse/emotional-abuse/" TargetMode="External"/><Relationship Id="rId23" Type="http://schemas.openxmlformats.org/officeDocument/2006/relationships/hyperlink" Target="https://www.scie.org.uk/safeguarding/adults/introduction/types-and-indicators-of-abuse" TargetMode="External"/><Relationship Id="rId28" Type="http://schemas.openxmlformats.org/officeDocument/2006/relationships/hyperlink" Target="https://www.gov.uk/guidance/domestic-abuse-how-to-get-help" TargetMode="External"/><Relationship Id="rId36" Type="http://schemas.openxmlformats.org/officeDocument/2006/relationships/image" Target="media/image3.png"/><Relationship Id="rId49" Type="http://schemas.openxmlformats.org/officeDocument/2006/relationships/hyperlink" Target="https://www.rcn.org.uk/professional-development/publications/rcn-looked-after-children-roles-and-competencies-of-healthcare-staff-uk-pub-009486" TargetMode="External"/><Relationship Id="rId57" Type="http://schemas.openxmlformats.org/officeDocument/2006/relationships/hyperlink" Target="https://www.local.gov.uk/sites/default/files/documents/MSP%20Toolkit%20Handbook%20-%20FINAL%20December%202019%20v1.1.pdf" TargetMode="External"/><Relationship Id="rId10" Type="http://schemas.openxmlformats.org/officeDocument/2006/relationships/hyperlink" Target="https://www.lawyersnjurists.com/article/summary-of-children-act-1989/" TargetMode="External"/><Relationship Id="rId31" Type="http://schemas.openxmlformats.org/officeDocument/2006/relationships/hyperlink" Target="https://www.gov.uk/guidance/domestic-abuse-how-to-get-help" TargetMode="External"/><Relationship Id="rId44" Type="http://schemas.openxmlformats.org/officeDocument/2006/relationships/hyperlink" Target="http://www.england.nhs.uk/ourwork/safeguarding/ourwork/prevent/" TargetMode="External"/><Relationship Id="rId52" Type="http://schemas.openxmlformats.org/officeDocument/2006/relationships/hyperlink" Target="https://www.e-lfh.org.uk/programmes/safeguarding-adults/" TargetMode="External"/><Relationship Id="rId60" Type="http://schemas.openxmlformats.org/officeDocument/2006/relationships/diagramLayout" Target="diagrams/layout1.xml"/><Relationship Id="rId65" Type="http://schemas.openxmlformats.org/officeDocument/2006/relationships/hyperlink" Target="https://gbr01.safelinks.protection.outlook.com/?url=https%3A%2F%2Fwww.abdo.org.uk%2Fdashboard%2Fevents-cpd%2Fsafeguarding-2%2F&amp;data=05%7C01%7Cahillyer-thake%40nhs.net%7C6a89f023614c438b7fc108db7ee16661%7C37c354b285b047f5b22207b48d774ee3%7C0%7C0%7C638243278761601740%7CUnknown%7CTWFpbGZsb3d8eyJWIjoiMC4wLjAwMDAiLCJQIjoiV2luMzIiLCJBTiI6Ik1haWwiLCJXVCI6Mn0%3D%7C3000%7C%7C%7C&amp;sdata=6R2JTBBiy07lODMajQXcsCa7y71HdzBOqGzQVyPBFC4%3D&amp;reserved=0"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childprotection.rcpch.ac.uk/resources/perplexing-presentations-and-fii/" TargetMode="External"/><Relationship Id="rId18" Type="http://schemas.openxmlformats.org/officeDocument/2006/relationships/hyperlink" Target="https://www.nhs.uk/live-well/healthy-body/how-to-spot-child-sexual-exploitation/" TargetMode="External"/><Relationship Id="rId39" Type="http://schemas.openxmlformats.org/officeDocument/2006/relationships/hyperlink" Target="https://www.mind.org.uk/information-support/legal-rights/mental-capacity-act-2005/deprivation-of-liberty/" TargetMode="External"/><Relationship Id="rId34" Type="http://schemas.openxmlformats.org/officeDocument/2006/relationships/hyperlink" Target="https://www.gov.uk/stop-forced-marriage" TargetMode="External"/><Relationship Id="rId50" Type="http://schemas.openxmlformats.org/officeDocument/2006/relationships/hyperlink" Target="https://www.rcn.org.uk/Professional-Development/publications/adult-safeguarding-roles-and-competencies-for-health-care-staff-uk-pub-007-069" TargetMode="External"/><Relationship Id="rId55" Type="http://schemas.openxmlformats.org/officeDocument/2006/relationships/hyperlink" Target="https://www.scie.org.uk/care-act-2014/safeguarding-adults/safeguarding-adults-boards-checklist-and-resources/making-safeguarding-personal.asp" TargetMode="External"/><Relationship Id="rId7" Type="http://schemas.openxmlformats.org/officeDocument/2006/relationships/hyperlink" Target="https://www.cqc.org.uk/what-we-do/how-we-do-our-job/safeguarding-people" TargetMode="Externa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F0241-7BD2-4DCA-BDA8-B3D7677A2B49}"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D959C37-1303-41E3-977B-F8EC4CA082C8}">
      <dgm:prSet/>
      <dgm:spPr/>
      <dgm:t>
        <a:bodyPr/>
        <a:lstStyle/>
        <a:p>
          <a:r>
            <a:rPr lang="en-GB"/>
            <a:t>Have all members of the dental team (clinical and non-clinical) read this document?</a:t>
          </a:r>
        </a:p>
      </dgm:t>
    </dgm:pt>
    <dgm:pt modelId="{C157449F-DA0E-4C71-ACCC-FEA93349EFB0}" type="parTrans" cxnId="{739A9F19-86A8-4FF5-BEDF-18FF0786B26C}">
      <dgm:prSet/>
      <dgm:spPr/>
      <dgm:t>
        <a:bodyPr/>
        <a:lstStyle/>
        <a:p>
          <a:endParaRPr lang="en-GB"/>
        </a:p>
      </dgm:t>
    </dgm:pt>
    <dgm:pt modelId="{40ECB38F-C60B-40C4-8DF1-37A8716961A2}" type="sibTrans" cxnId="{739A9F19-86A8-4FF5-BEDF-18FF0786B26C}">
      <dgm:prSet/>
      <dgm:spPr/>
      <dgm:t>
        <a:bodyPr/>
        <a:lstStyle/>
        <a:p>
          <a:endParaRPr lang="en-GB"/>
        </a:p>
      </dgm:t>
    </dgm:pt>
    <dgm:pt modelId="{5C2AFE5B-0D4A-4406-8EC2-A68FC7F32D15}">
      <dgm:prSet/>
      <dgm:spPr/>
      <dgm:t>
        <a:bodyPr/>
        <a:lstStyle/>
        <a:p>
          <a:r>
            <a:rPr lang="en-GB"/>
            <a:t>Does the practice have a named Safeguarding Lead and do all members of staff know who it is? </a:t>
          </a:r>
        </a:p>
      </dgm:t>
    </dgm:pt>
    <dgm:pt modelId="{4A30DA03-6E3A-44F0-997F-BB785D7B0CCD}" type="parTrans" cxnId="{BEDE14CB-90FD-414B-980B-4AC989F1BED8}">
      <dgm:prSet/>
      <dgm:spPr/>
      <dgm:t>
        <a:bodyPr/>
        <a:lstStyle/>
        <a:p>
          <a:endParaRPr lang="en-GB"/>
        </a:p>
      </dgm:t>
    </dgm:pt>
    <dgm:pt modelId="{04A9022B-3DBE-4C9E-BB82-85E4FC8F1F58}" type="sibTrans" cxnId="{BEDE14CB-90FD-414B-980B-4AC989F1BED8}">
      <dgm:prSet/>
      <dgm:spPr/>
      <dgm:t>
        <a:bodyPr/>
        <a:lstStyle/>
        <a:p>
          <a:endParaRPr lang="en-GB"/>
        </a:p>
      </dgm:t>
    </dgm:pt>
    <dgm:pt modelId="{CACA5732-6447-4284-A48B-22BFDB7FA1BA}">
      <dgm:prSet/>
      <dgm:spPr/>
      <dgm:t>
        <a:bodyPr/>
        <a:lstStyle/>
        <a:p>
          <a:r>
            <a:rPr lang="en-GB"/>
            <a:t>Does the practice have a named Freedom to Speak Up Guardian?</a:t>
          </a:r>
        </a:p>
      </dgm:t>
    </dgm:pt>
    <dgm:pt modelId="{67F8F402-D79F-4D18-A2A2-9EBADA9FB7B8}" type="parTrans" cxnId="{A11B5F79-7401-445F-9D50-55F5A99BF6DD}">
      <dgm:prSet/>
      <dgm:spPr/>
      <dgm:t>
        <a:bodyPr/>
        <a:lstStyle/>
        <a:p>
          <a:endParaRPr lang="en-GB"/>
        </a:p>
      </dgm:t>
    </dgm:pt>
    <dgm:pt modelId="{41DC750C-EA1F-450F-9F08-9D8D2FC53853}" type="sibTrans" cxnId="{A11B5F79-7401-445F-9D50-55F5A99BF6DD}">
      <dgm:prSet/>
      <dgm:spPr/>
      <dgm:t>
        <a:bodyPr/>
        <a:lstStyle/>
        <a:p>
          <a:endParaRPr lang="en-GB"/>
        </a:p>
      </dgm:t>
    </dgm:pt>
    <dgm:pt modelId="{9BF4AEA8-35FE-4E21-9B83-D2EF55E13030}">
      <dgm:prSet/>
      <dgm:spPr/>
      <dgm:t>
        <a:bodyPr/>
        <a:lstStyle/>
        <a:p>
          <a:r>
            <a:rPr lang="en-GB"/>
            <a:t>Does the practice have a Safeguarding Policy and is it regularly reviewed? </a:t>
          </a:r>
        </a:p>
      </dgm:t>
    </dgm:pt>
    <dgm:pt modelId="{0B49D8F9-2923-4E83-A1A6-372899A0278C}" type="parTrans" cxnId="{43199429-B64A-4031-B9D2-56AF41B9B7CE}">
      <dgm:prSet/>
      <dgm:spPr/>
      <dgm:t>
        <a:bodyPr/>
        <a:lstStyle/>
        <a:p>
          <a:endParaRPr lang="en-GB"/>
        </a:p>
      </dgm:t>
    </dgm:pt>
    <dgm:pt modelId="{FB26BCB4-C438-4D33-901D-3A9916EC5293}" type="sibTrans" cxnId="{43199429-B64A-4031-B9D2-56AF41B9B7CE}">
      <dgm:prSet/>
      <dgm:spPr/>
      <dgm:t>
        <a:bodyPr/>
        <a:lstStyle/>
        <a:p>
          <a:endParaRPr lang="en-GB"/>
        </a:p>
      </dgm:t>
    </dgm:pt>
    <dgm:pt modelId="{2FFDAFF4-1101-4B7D-A93B-97ACB3B441B2}">
      <dgm:prSet/>
      <dgm:spPr/>
      <dgm:t>
        <a:bodyPr/>
        <a:lstStyle/>
        <a:p>
          <a:r>
            <a:rPr lang="en-GB"/>
            <a:t>Have all members of staff undertaken the appropriate level of safeguarding training and have access to supervision  </a:t>
          </a:r>
        </a:p>
      </dgm:t>
    </dgm:pt>
    <dgm:pt modelId="{1EE9BF75-CDBB-40EB-BC05-3F28AB706C55}" type="parTrans" cxnId="{C7896A6D-A905-45E8-8640-251F13F2D63E}">
      <dgm:prSet/>
      <dgm:spPr/>
      <dgm:t>
        <a:bodyPr/>
        <a:lstStyle/>
        <a:p>
          <a:endParaRPr lang="en-GB"/>
        </a:p>
      </dgm:t>
    </dgm:pt>
    <dgm:pt modelId="{C62CA287-0678-4FA2-9C3F-B2C1F06C9994}" type="sibTrans" cxnId="{C7896A6D-A905-45E8-8640-251F13F2D63E}">
      <dgm:prSet/>
      <dgm:spPr/>
      <dgm:t>
        <a:bodyPr/>
        <a:lstStyle/>
        <a:p>
          <a:endParaRPr lang="en-GB"/>
        </a:p>
      </dgm:t>
    </dgm:pt>
    <dgm:pt modelId="{AD47BE3A-1F22-4516-99FD-B256238CAD4A}">
      <dgm:prSet/>
      <dgm:spPr/>
      <dgm:t>
        <a:bodyPr/>
        <a:lstStyle/>
        <a:p>
          <a:r>
            <a:rPr lang="en-GB"/>
            <a:t>How will this document be discussed in team meetings?</a:t>
          </a:r>
        </a:p>
      </dgm:t>
    </dgm:pt>
    <dgm:pt modelId="{53547DD9-6407-4DC8-AE9E-7595235E282B}" type="parTrans" cxnId="{8ABAB8CB-A0FE-4014-8698-4F42CC8C501C}">
      <dgm:prSet/>
      <dgm:spPr/>
      <dgm:t>
        <a:bodyPr/>
        <a:lstStyle/>
        <a:p>
          <a:endParaRPr lang="en-GB"/>
        </a:p>
      </dgm:t>
    </dgm:pt>
    <dgm:pt modelId="{F23247BF-E4FB-4FF8-AF82-9D1DDEE2C3A4}" type="sibTrans" cxnId="{8ABAB8CB-A0FE-4014-8698-4F42CC8C501C}">
      <dgm:prSet/>
      <dgm:spPr/>
      <dgm:t>
        <a:bodyPr/>
        <a:lstStyle/>
        <a:p>
          <a:endParaRPr lang="en-GB"/>
        </a:p>
      </dgm:t>
    </dgm:pt>
    <dgm:pt modelId="{39068C68-CB9A-4F85-9898-239D13AC32AA}" type="pres">
      <dgm:prSet presAssocID="{AADF0241-7BD2-4DCA-BDA8-B3D7677A2B49}" presName="diagram" presStyleCnt="0">
        <dgm:presLayoutVars>
          <dgm:dir/>
          <dgm:resizeHandles val="exact"/>
        </dgm:presLayoutVars>
      </dgm:prSet>
      <dgm:spPr/>
    </dgm:pt>
    <dgm:pt modelId="{5A86D3E8-44CA-4B59-967D-07E1A7CF1B13}" type="pres">
      <dgm:prSet presAssocID="{AD47BE3A-1F22-4516-99FD-B256238CAD4A}" presName="node" presStyleLbl="node1" presStyleIdx="0" presStyleCnt="6" custScaleY="120843">
        <dgm:presLayoutVars>
          <dgm:bulletEnabled val="1"/>
        </dgm:presLayoutVars>
      </dgm:prSet>
      <dgm:spPr/>
    </dgm:pt>
    <dgm:pt modelId="{A1799407-7981-442F-98CD-F47084F58D8E}" type="pres">
      <dgm:prSet presAssocID="{F23247BF-E4FB-4FF8-AF82-9D1DDEE2C3A4}" presName="sibTrans" presStyleCnt="0"/>
      <dgm:spPr/>
    </dgm:pt>
    <dgm:pt modelId="{D0012518-4F4F-4C53-B89F-FB604CB9A773}" type="pres">
      <dgm:prSet presAssocID="{9BF4AEA8-35FE-4E21-9B83-D2EF55E13030}" presName="node" presStyleLbl="node1" presStyleIdx="1" presStyleCnt="6" custScaleY="120113">
        <dgm:presLayoutVars>
          <dgm:bulletEnabled val="1"/>
        </dgm:presLayoutVars>
      </dgm:prSet>
      <dgm:spPr/>
    </dgm:pt>
    <dgm:pt modelId="{487F3357-DBFC-4F6B-B5AB-C22859D51497}" type="pres">
      <dgm:prSet presAssocID="{FB26BCB4-C438-4D33-901D-3A9916EC5293}" presName="sibTrans" presStyleCnt="0"/>
      <dgm:spPr/>
    </dgm:pt>
    <dgm:pt modelId="{7489990B-DDE8-49F2-A030-00C77C0F4E29}" type="pres">
      <dgm:prSet presAssocID="{CACA5732-6447-4284-A48B-22BFDB7FA1BA}" presName="node" presStyleLbl="node1" presStyleIdx="2" presStyleCnt="6" custScaleY="120112">
        <dgm:presLayoutVars>
          <dgm:bulletEnabled val="1"/>
        </dgm:presLayoutVars>
      </dgm:prSet>
      <dgm:spPr/>
    </dgm:pt>
    <dgm:pt modelId="{6FBEC881-DA81-42F5-953D-F5119A964704}" type="pres">
      <dgm:prSet presAssocID="{41DC750C-EA1F-450F-9F08-9D8D2FC53853}" presName="sibTrans" presStyleCnt="0"/>
      <dgm:spPr/>
    </dgm:pt>
    <dgm:pt modelId="{02CDD996-A2FA-455F-AFDD-775DA5FD0473}" type="pres">
      <dgm:prSet presAssocID="{5D959C37-1303-41E3-977B-F8EC4CA082C8}" presName="node" presStyleLbl="node1" presStyleIdx="3" presStyleCnt="6" custScaleY="115989">
        <dgm:presLayoutVars>
          <dgm:bulletEnabled val="1"/>
        </dgm:presLayoutVars>
      </dgm:prSet>
      <dgm:spPr/>
    </dgm:pt>
    <dgm:pt modelId="{EB0689F2-FC26-47C5-B5C0-F2185A1169B1}" type="pres">
      <dgm:prSet presAssocID="{40ECB38F-C60B-40C4-8DF1-37A8716961A2}" presName="sibTrans" presStyleCnt="0"/>
      <dgm:spPr/>
    </dgm:pt>
    <dgm:pt modelId="{F389E21A-0C1C-46C0-9913-D05523496E2F}" type="pres">
      <dgm:prSet presAssocID="{2FFDAFF4-1101-4B7D-A93B-97ACB3B441B2}" presName="node" presStyleLbl="node1" presStyleIdx="4" presStyleCnt="6" custScaleY="112669">
        <dgm:presLayoutVars>
          <dgm:bulletEnabled val="1"/>
        </dgm:presLayoutVars>
      </dgm:prSet>
      <dgm:spPr/>
    </dgm:pt>
    <dgm:pt modelId="{9A17160C-0135-4F35-895A-307E79248CD2}" type="pres">
      <dgm:prSet presAssocID="{C62CA287-0678-4FA2-9C3F-B2C1F06C9994}" presName="sibTrans" presStyleCnt="0"/>
      <dgm:spPr/>
    </dgm:pt>
    <dgm:pt modelId="{1C8A82FF-B374-47D3-81D9-AB962FD8F110}" type="pres">
      <dgm:prSet presAssocID="{5C2AFE5B-0D4A-4406-8EC2-A68FC7F32D15}" presName="node" presStyleLbl="node1" presStyleIdx="5" presStyleCnt="6" custScaleY="115989">
        <dgm:presLayoutVars>
          <dgm:bulletEnabled val="1"/>
        </dgm:presLayoutVars>
      </dgm:prSet>
      <dgm:spPr/>
    </dgm:pt>
  </dgm:ptLst>
  <dgm:cxnLst>
    <dgm:cxn modelId="{41305E0F-AFB7-4F49-BB67-3E3BFADF9F82}" type="presOf" srcId="{5C2AFE5B-0D4A-4406-8EC2-A68FC7F32D15}" destId="{1C8A82FF-B374-47D3-81D9-AB962FD8F110}" srcOrd="0" destOrd="0" presId="urn:microsoft.com/office/officeart/2005/8/layout/default"/>
    <dgm:cxn modelId="{739A9F19-86A8-4FF5-BEDF-18FF0786B26C}" srcId="{AADF0241-7BD2-4DCA-BDA8-B3D7677A2B49}" destId="{5D959C37-1303-41E3-977B-F8EC4CA082C8}" srcOrd="3" destOrd="0" parTransId="{C157449F-DA0E-4C71-ACCC-FEA93349EFB0}" sibTransId="{40ECB38F-C60B-40C4-8DF1-37A8716961A2}"/>
    <dgm:cxn modelId="{AA156126-2EBD-411E-BA16-C5BA307F643D}" type="presOf" srcId="{9BF4AEA8-35FE-4E21-9B83-D2EF55E13030}" destId="{D0012518-4F4F-4C53-B89F-FB604CB9A773}" srcOrd="0" destOrd="0" presId="urn:microsoft.com/office/officeart/2005/8/layout/default"/>
    <dgm:cxn modelId="{43199429-B64A-4031-B9D2-56AF41B9B7CE}" srcId="{AADF0241-7BD2-4DCA-BDA8-B3D7677A2B49}" destId="{9BF4AEA8-35FE-4E21-9B83-D2EF55E13030}" srcOrd="1" destOrd="0" parTransId="{0B49D8F9-2923-4E83-A1A6-372899A0278C}" sibTransId="{FB26BCB4-C438-4D33-901D-3A9916EC5293}"/>
    <dgm:cxn modelId="{701E6935-A92A-4243-B152-6A02E8F05D7C}" type="presOf" srcId="{AADF0241-7BD2-4DCA-BDA8-B3D7677A2B49}" destId="{39068C68-CB9A-4F85-9898-239D13AC32AA}" srcOrd="0" destOrd="0" presId="urn:microsoft.com/office/officeart/2005/8/layout/default"/>
    <dgm:cxn modelId="{E3BFBD5C-7D4D-472E-BE9B-A5F784354813}" type="presOf" srcId="{5D959C37-1303-41E3-977B-F8EC4CA082C8}" destId="{02CDD996-A2FA-455F-AFDD-775DA5FD0473}" srcOrd="0" destOrd="0" presId="urn:microsoft.com/office/officeart/2005/8/layout/default"/>
    <dgm:cxn modelId="{C7896A6D-A905-45E8-8640-251F13F2D63E}" srcId="{AADF0241-7BD2-4DCA-BDA8-B3D7677A2B49}" destId="{2FFDAFF4-1101-4B7D-A93B-97ACB3B441B2}" srcOrd="4" destOrd="0" parTransId="{1EE9BF75-CDBB-40EB-BC05-3F28AB706C55}" sibTransId="{C62CA287-0678-4FA2-9C3F-B2C1F06C9994}"/>
    <dgm:cxn modelId="{A11B5F79-7401-445F-9D50-55F5A99BF6DD}" srcId="{AADF0241-7BD2-4DCA-BDA8-B3D7677A2B49}" destId="{CACA5732-6447-4284-A48B-22BFDB7FA1BA}" srcOrd="2" destOrd="0" parTransId="{67F8F402-D79F-4D18-A2A2-9EBADA9FB7B8}" sibTransId="{41DC750C-EA1F-450F-9F08-9D8D2FC53853}"/>
    <dgm:cxn modelId="{D5DBBC7F-4274-44AE-8357-3471115A7814}" type="presOf" srcId="{AD47BE3A-1F22-4516-99FD-B256238CAD4A}" destId="{5A86D3E8-44CA-4B59-967D-07E1A7CF1B13}" srcOrd="0" destOrd="0" presId="urn:microsoft.com/office/officeart/2005/8/layout/default"/>
    <dgm:cxn modelId="{0F93BC80-57B9-4837-BBFE-E2C5590C584D}" type="presOf" srcId="{2FFDAFF4-1101-4B7D-A93B-97ACB3B441B2}" destId="{F389E21A-0C1C-46C0-9913-D05523496E2F}" srcOrd="0" destOrd="0" presId="urn:microsoft.com/office/officeart/2005/8/layout/default"/>
    <dgm:cxn modelId="{F41D2793-C9E1-4929-9DE8-7EBA18ECFC0E}" type="presOf" srcId="{CACA5732-6447-4284-A48B-22BFDB7FA1BA}" destId="{7489990B-DDE8-49F2-A030-00C77C0F4E29}" srcOrd="0" destOrd="0" presId="urn:microsoft.com/office/officeart/2005/8/layout/default"/>
    <dgm:cxn modelId="{BEDE14CB-90FD-414B-980B-4AC989F1BED8}" srcId="{AADF0241-7BD2-4DCA-BDA8-B3D7677A2B49}" destId="{5C2AFE5B-0D4A-4406-8EC2-A68FC7F32D15}" srcOrd="5" destOrd="0" parTransId="{4A30DA03-6E3A-44F0-997F-BB785D7B0CCD}" sibTransId="{04A9022B-3DBE-4C9E-BB82-85E4FC8F1F58}"/>
    <dgm:cxn modelId="{8ABAB8CB-A0FE-4014-8698-4F42CC8C501C}" srcId="{AADF0241-7BD2-4DCA-BDA8-B3D7677A2B49}" destId="{AD47BE3A-1F22-4516-99FD-B256238CAD4A}" srcOrd="0" destOrd="0" parTransId="{53547DD9-6407-4DC8-AE9E-7595235E282B}" sibTransId="{F23247BF-E4FB-4FF8-AF82-9D1DDEE2C3A4}"/>
    <dgm:cxn modelId="{AF78AB0D-713B-4790-9288-09F21FB611DA}" type="presParOf" srcId="{39068C68-CB9A-4F85-9898-239D13AC32AA}" destId="{5A86D3E8-44CA-4B59-967D-07E1A7CF1B13}" srcOrd="0" destOrd="0" presId="urn:microsoft.com/office/officeart/2005/8/layout/default"/>
    <dgm:cxn modelId="{4F875597-8B19-4EE4-9C73-0937B444F496}" type="presParOf" srcId="{39068C68-CB9A-4F85-9898-239D13AC32AA}" destId="{A1799407-7981-442F-98CD-F47084F58D8E}" srcOrd="1" destOrd="0" presId="urn:microsoft.com/office/officeart/2005/8/layout/default"/>
    <dgm:cxn modelId="{5E5DF054-7DDC-445E-BE81-ABAFD70061C4}" type="presParOf" srcId="{39068C68-CB9A-4F85-9898-239D13AC32AA}" destId="{D0012518-4F4F-4C53-B89F-FB604CB9A773}" srcOrd="2" destOrd="0" presId="urn:microsoft.com/office/officeart/2005/8/layout/default"/>
    <dgm:cxn modelId="{8DCCBF29-9D79-4C14-8A1C-9E297670E9DD}" type="presParOf" srcId="{39068C68-CB9A-4F85-9898-239D13AC32AA}" destId="{487F3357-DBFC-4F6B-B5AB-C22859D51497}" srcOrd="3" destOrd="0" presId="urn:microsoft.com/office/officeart/2005/8/layout/default"/>
    <dgm:cxn modelId="{A5AD69D8-F261-400B-AE2A-B1C07C7F2535}" type="presParOf" srcId="{39068C68-CB9A-4F85-9898-239D13AC32AA}" destId="{7489990B-DDE8-49F2-A030-00C77C0F4E29}" srcOrd="4" destOrd="0" presId="urn:microsoft.com/office/officeart/2005/8/layout/default"/>
    <dgm:cxn modelId="{8822739F-C90C-4001-8813-6367A6612000}" type="presParOf" srcId="{39068C68-CB9A-4F85-9898-239D13AC32AA}" destId="{6FBEC881-DA81-42F5-953D-F5119A964704}" srcOrd="5" destOrd="0" presId="urn:microsoft.com/office/officeart/2005/8/layout/default"/>
    <dgm:cxn modelId="{121BFDD6-8C4A-418A-B264-C3F901AFB577}" type="presParOf" srcId="{39068C68-CB9A-4F85-9898-239D13AC32AA}" destId="{02CDD996-A2FA-455F-AFDD-775DA5FD0473}" srcOrd="6" destOrd="0" presId="urn:microsoft.com/office/officeart/2005/8/layout/default"/>
    <dgm:cxn modelId="{A3EA4E53-D9D3-4D32-BF0E-4CCAD0C0879E}" type="presParOf" srcId="{39068C68-CB9A-4F85-9898-239D13AC32AA}" destId="{EB0689F2-FC26-47C5-B5C0-F2185A1169B1}" srcOrd="7" destOrd="0" presId="urn:microsoft.com/office/officeart/2005/8/layout/default"/>
    <dgm:cxn modelId="{7896C6E0-AC7B-4F29-ADBA-73CF7C161FB1}" type="presParOf" srcId="{39068C68-CB9A-4F85-9898-239D13AC32AA}" destId="{F389E21A-0C1C-46C0-9913-D05523496E2F}" srcOrd="8" destOrd="0" presId="urn:microsoft.com/office/officeart/2005/8/layout/default"/>
    <dgm:cxn modelId="{CAB75486-90F0-4216-B80A-200A5C652E52}" type="presParOf" srcId="{39068C68-CB9A-4F85-9898-239D13AC32AA}" destId="{9A17160C-0135-4F35-895A-307E79248CD2}" srcOrd="9" destOrd="0" presId="urn:microsoft.com/office/officeart/2005/8/layout/default"/>
    <dgm:cxn modelId="{309EAD14-2DFE-434A-B743-6ADD01183A06}" type="presParOf" srcId="{39068C68-CB9A-4F85-9898-239D13AC32AA}" destId="{1C8A82FF-B374-47D3-81D9-AB962FD8F110}" srcOrd="10" destOrd="0" presId="urn:microsoft.com/office/officeart/2005/8/layout/defaul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86D3E8-44CA-4B59-967D-07E1A7CF1B13}">
      <dsp:nvSpPr>
        <dsp:cNvPr id="0" name=""/>
        <dsp:cNvSpPr/>
      </dsp:nvSpPr>
      <dsp:spPr>
        <a:xfrm>
          <a:off x="687242" y="1482"/>
          <a:ext cx="2036069" cy="14762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How will this document be discussed in team meetings?</a:t>
          </a:r>
        </a:p>
      </dsp:txBody>
      <dsp:txXfrm>
        <a:off x="687242" y="1482"/>
        <a:ext cx="2036069" cy="1476268"/>
      </dsp:txXfrm>
    </dsp:sp>
    <dsp:sp modelId="{D0012518-4F4F-4C53-B89F-FB604CB9A773}">
      <dsp:nvSpPr>
        <dsp:cNvPr id="0" name=""/>
        <dsp:cNvSpPr/>
      </dsp:nvSpPr>
      <dsp:spPr>
        <a:xfrm>
          <a:off x="2926918" y="5941"/>
          <a:ext cx="2036069" cy="14673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Does the practice have a Safeguarding Policy and is it regularly reviewed? </a:t>
          </a:r>
        </a:p>
      </dsp:txBody>
      <dsp:txXfrm>
        <a:off x="2926918" y="5941"/>
        <a:ext cx="2036069" cy="1467350"/>
      </dsp:txXfrm>
    </dsp:sp>
    <dsp:sp modelId="{7489990B-DDE8-49F2-A030-00C77C0F4E29}">
      <dsp:nvSpPr>
        <dsp:cNvPr id="0" name=""/>
        <dsp:cNvSpPr/>
      </dsp:nvSpPr>
      <dsp:spPr>
        <a:xfrm>
          <a:off x="687242" y="1681357"/>
          <a:ext cx="2036069" cy="146733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Does the practice have a named Freedom to Speak Up Guardian?</a:t>
          </a:r>
        </a:p>
      </dsp:txBody>
      <dsp:txXfrm>
        <a:off x="687242" y="1681357"/>
        <a:ext cx="2036069" cy="1467338"/>
      </dsp:txXfrm>
    </dsp:sp>
    <dsp:sp modelId="{02CDD996-A2FA-455F-AFDD-775DA5FD0473}">
      <dsp:nvSpPr>
        <dsp:cNvPr id="0" name=""/>
        <dsp:cNvSpPr/>
      </dsp:nvSpPr>
      <dsp:spPr>
        <a:xfrm>
          <a:off x="2926918" y="1706541"/>
          <a:ext cx="2036069" cy="14169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Have all members of the dental team (clinical and non-clinical) read this document?</a:t>
          </a:r>
        </a:p>
      </dsp:txBody>
      <dsp:txXfrm>
        <a:off x="2926918" y="1706541"/>
        <a:ext cx="2036069" cy="1416969"/>
      </dsp:txXfrm>
    </dsp:sp>
    <dsp:sp modelId="{F389E21A-0C1C-46C0-9913-D05523496E2F}">
      <dsp:nvSpPr>
        <dsp:cNvPr id="0" name=""/>
        <dsp:cNvSpPr/>
      </dsp:nvSpPr>
      <dsp:spPr>
        <a:xfrm>
          <a:off x="687242" y="3372581"/>
          <a:ext cx="2036069" cy="13764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Have all members of staff undertaken the appropriate level of safeguarding training and have access to supervision  </a:t>
          </a:r>
        </a:p>
      </dsp:txBody>
      <dsp:txXfrm>
        <a:off x="687242" y="3372581"/>
        <a:ext cx="2036069" cy="1376411"/>
      </dsp:txXfrm>
    </dsp:sp>
    <dsp:sp modelId="{1C8A82FF-B374-47D3-81D9-AB962FD8F110}">
      <dsp:nvSpPr>
        <dsp:cNvPr id="0" name=""/>
        <dsp:cNvSpPr/>
      </dsp:nvSpPr>
      <dsp:spPr>
        <a:xfrm>
          <a:off x="2926918" y="3352302"/>
          <a:ext cx="2036069" cy="14169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Does the practice have a named Safeguarding Lead and do all members of staff know who it is? </a:t>
          </a:r>
        </a:p>
      </dsp:txBody>
      <dsp:txXfrm>
        <a:off x="2926918" y="3352302"/>
        <a:ext cx="2036069" cy="141696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Hillyer-Thake</dc:creator>
  <cp:keywords/>
  <dc:description/>
  <cp:lastModifiedBy>Emma Essex LOC Secretary and Clinical Lead</cp:lastModifiedBy>
  <cp:revision>2</cp:revision>
  <dcterms:created xsi:type="dcterms:W3CDTF">2024-08-01T22:13:00Z</dcterms:created>
  <dcterms:modified xsi:type="dcterms:W3CDTF">2024-08-01T22:13:00Z</dcterms:modified>
</cp:coreProperties>
</file>